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05"/>
        <w:tblW w:w="9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3308"/>
        <w:gridCol w:w="3180"/>
        <w:gridCol w:w="1936"/>
        <w:gridCol w:w="791"/>
      </w:tblGrid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№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Наименование предприятия (организации) и Ф.И.О. руководителя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Адрес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(месторасположение)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Вид экономической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рабочих мест/вакансий</w:t>
            </w:r>
          </w:p>
        </w:tc>
      </w:tr>
      <w:tr w:rsidR="00CE1534" w:rsidTr="00F372B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ГКФХ «Попов Е.Н».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(Попов Евгений Николаевич)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.,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в районе с. Широково.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с/х производство (животноводство)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E1534" w:rsidTr="008E4B1B">
        <w:trPr>
          <w:trHeight w:val="102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ООО «Цитадель»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.,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в районе д.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Голчаново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Карьер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Добыча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песка,Дорожная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Макрополис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(асфальтовый завод).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.,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Климово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Производство асфальта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ОАО «ДСУ-1»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(асфальтовый завод).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.,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д. Косогоры.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Ремонт дорог,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Производство асфальта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«Коробов»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.,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районе с. Широково.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АЗС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Кафе-бар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(Нуриев А.Г.)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с. Широково, д.89.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Придорожное кафе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Разоренов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н,д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 Косогоры.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Деревообработка (пилорама)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А-49</w:t>
            </w:r>
          </w:p>
          <w:p w:rsidR="00CE1534" w:rsidRDefault="00CE1534" w:rsidP="00F372B0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д. Косогоры д.49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Автосервис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8E4B1B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ООО «Неруд</w:t>
            </w:r>
            <w:r w:rsidR="00CE1534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-Строй»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(Герасимов Сергей Валерьевич)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Косогоры, д.54.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Строительство и ремонт дорог, производство земляных работ.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5/0</w:t>
            </w:r>
          </w:p>
        </w:tc>
      </w:tr>
      <w:tr w:rsidR="00CE1534" w:rsidTr="008E4B1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F372B0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«Кукушкин»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(Кукушкин Павел Алексеевич.)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</w:t>
            </w:r>
          </w:p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Косогоры.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Дорожная деятельность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534" w:rsidRDefault="00CE1534" w:rsidP="008E4B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</w:tbl>
    <w:p w:rsidR="00CE1534" w:rsidRDefault="00CE1534" w:rsidP="00CE1534"/>
    <w:p w:rsidR="00A12D5A" w:rsidRDefault="00A12D5A"/>
    <w:sectPr w:rsidR="00A12D5A" w:rsidSect="00CE1534">
      <w:headerReference w:type="default" r:id="rId6"/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C7" w:rsidRDefault="000A42C7" w:rsidP="00CE1534">
      <w:pPr>
        <w:spacing w:after="0" w:line="240" w:lineRule="auto"/>
      </w:pPr>
      <w:r>
        <w:separator/>
      </w:r>
    </w:p>
  </w:endnote>
  <w:endnote w:type="continuationSeparator" w:id="0">
    <w:p w:rsidR="000A42C7" w:rsidRDefault="000A42C7" w:rsidP="00CE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C7" w:rsidRDefault="000A42C7" w:rsidP="00CE1534">
      <w:pPr>
        <w:spacing w:after="0" w:line="240" w:lineRule="auto"/>
      </w:pPr>
      <w:r>
        <w:separator/>
      </w:r>
    </w:p>
  </w:footnote>
  <w:footnote w:type="continuationSeparator" w:id="0">
    <w:p w:rsidR="000A42C7" w:rsidRDefault="000A42C7" w:rsidP="00CE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34" w:rsidRPr="00CE1534" w:rsidRDefault="00CE1534">
    <w:pPr>
      <w:pStyle w:val="a3"/>
      <w:rPr>
        <w:rFonts w:ascii="Times New Roman" w:hAnsi="Times New Roman" w:cs="Times New Roman"/>
        <w:sz w:val="28"/>
        <w:szCs w:val="28"/>
      </w:rPr>
    </w:pPr>
    <w:r w:rsidRPr="00CE1534">
      <w:rPr>
        <w:rFonts w:ascii="Times New Roman" w:hAnsi="Times New Roman" w:cs="Times New Roman"/>
        <w:sz w:val="28"/>
        <w:szCs w:val="28"/>
      </w:rPr>
      <w:t>Реестр субъектов малого и среднего п</w:t>
    </w:r>
    <w:r w:rsidR="00F372B0">
      <w:rPr>
        <w:rFonts w:ascii="Times New Roman" w:hAnsi="Times New Roman" w:cs="Times New Roman"/>
        <w:sz w:val="28"/>
        <w:szCs w:val="28"/>
      </w:rPr>
      <w:t>редпринимательства на 01.01.2025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4"/>
    <w:rsid w:val="000A42C7"/>
    <w:rsid w:val="008E4B1B"/>
    <w:rsid w:val="00A12D5A"/>
    <w:rsid w:val="00CE1534"/>
    <w:rsid w:val="00CE2CF1"/>
    <w:rsid w:val="00F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3FB9"/>
  <w15:docId w15:val="{CAF129CC-575C-492C-95A9-D482A662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534"/>
  </w:style>
  <w:style w:type="paragraph" w:styleId="a5">
    <w:name w:val="footer"/>
    <w:basedOn w:val="a"/>
    <w:link w:val="a6"/>
    <w:uiPriority w:val="99"/>
    <w:unhideWhenUsed/>
    <w:rsid w:val="00CE1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2023-01-12T08:37:00Z</dcterms:created>
  <dcterms:modified xsi:type="dcterms:W3CDTF">2025-02-19T07:32:00Z</dcterms:modified>
</cp:coreProperties>
</file>