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26" w:rsidRDefault="000B3914" w:rsidP="000B39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F382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B3914" w:rsidRDefault="002F3826" w:rsidP="002F38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2F3826" w:rsidRDefault="000B3914" w:rsidP="002F3826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F3826">
        <w:rPr>
          <w:rFonts w:ascii="Times New Roman" w:hAnsi="Times New Roman" w:cs="Times New Roman"/>
          <w:b/>
          <w:caps/>
          <w:sz w:val="28"/>
          <w:szCs w:val="28"/>
        </w:rPr>
        <w:t>АДМИНИСТРАЦИЯ Широковского</w:t>
      </w:r>
    </w:p>
    <w:p w:rsidR="002F3826" w:rsidRDefault="002F3826" w:rsidP="002F382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сельского поселения </w:t>
      </w:r>
    </w:p>
    <w:p w:rsidR="002F3826" w:rsidRDefault="002F3826" w:rsidP="002F382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Фурмановского муниципального района</w:t>
      </w:r>
    </w:p>
    <w:p w:rsidR="002F3826" w:rsidRDefault="002F3826" w:rsidP="002F382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Ивановской области</w:t>
      </w:r>
    </w:p>
    <w:p w:rsidR="002F3826" w:rsidRDefault="002F3826" w:rsidP="002F38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</w:t>
      </w:r>
    </w:p>
    <w:p w:rsidR="002F3826" w:rsidRDefault="002F3826" w:rsidP="002F3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826" w:rsidRDefault="0027720D" w:rsidP="002F38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26</w:t>
      </w:r>
      <w:bookmarkStart w:id="0" w:name="_GoBack"/>
      <w:bookmarkEnd w:id="0"/>
      <w:r w:rsidR="002F3826">
        <w:rPr>
          <w:rFonts w:ascii="Times New Roman" w:hAnsi="Times New Roman" w:cs="Times New Roman"/>
          <w:b/>
        </w:rPr>
        <w:t xml:space="preserve">.02.2024 года                                                                                                            </w:t>
      </w:r>
      <w:proofErr w:type="gramStart"/>
      <w:r w:rsidR="002F3826">
        <w:rPr>
          <w:rFonts w:ascii="Times New Roman" w:hAnsi="Times New Roman" w:cs="Times New Roman"/>
          <w:b/>
        </w:rPr>
        <w:t xml:space="preserve">№  </w:t>
      </w:r>
      <w:r w:rsidR="008B6431">
        <w:rPr>
          <w:rFonts w:ascii="Times New Roman" w:hAnsi="Times New Roman" w:cs="Times New Roman"/>
          <w:b/>
        </w:rPr>
        <w:t>13</w:t>
      </w:r>
      <w:proofErr w:type="gramEnd"/>
    </w:p>
    <w:p w:rsidR="002F3826" w:rsidRDefault="002F3826" w:rsidP="002F38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с. </w:t>
      </w:r>
      <w:proofErr w:type="spellStart"/>
      <w:r>
        <w:rPr>
          <w:rFonts w:ascii="Times New Roman" w:hAnsi="Times New Roman" w:cs="Times New Roman"/>
          <w:b/>
        </w:rPr>
        <w:t>Широково</w:t>
      </w:r>
      <w:proofErr w:type="spellEnd"/>
    </w:p>
    <w:p w:rsidR="002F3826" w:rsidRDefault="002F3826" w:rsidP="002F3826">
      <w:pPr>
        <w:jc w:val="center"/>
        <w:rPr>
          <w:rFonts w:ascii="Times New Roman" w:hAnsi="Times New Roman" w:cs="Times New Roman"/>
          <w:b/>
        </w:rPr>
      </w:pPr>
    </w:p>
    <w:p w:rsidR="000B3914" w:rsidRDefault="002F3826" w:rsidP="002F3826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bookmarkStart w:id="1" w:name="bookmark1"/>
      <w:r>
        <w:rPr>
          <w:color w:val="000000"/>
          <w:sz w:val="24"/>
          <w:szCs w:val="24"/>
          <w:lang w:eastAsia="ru-RU" w:bidi="ru-RU"/>
        </w:rPr>
        <w:t xml:space="preserve">      </w:t>
      </w:r>
    </w:p>
    <w:p w:rsidR="002F3826" w:rsidRDefault="000B3914" w:rsidP="002F3826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</w:t>
      </w:r>
      <w:r w:rsidR="002F3826">
        <w:rPr>
          <w:color w:val="000000"/>
          <w:sz w:val="24"/>
          <w:szCs w:val="24"/>
          <w:lang w:eastAsia="ru-RU" w:bidi="ru-RU"/>
        </w:rPr>
        <w:t>О внесении изменений в административный регламент «Предоставление сведений из реестра муниципальной собственности»</w:t>
      </w:r>
      <w:bookmarkEnd w:id="1"/>
      <w:r w:rsidR="002F3826">
        <w:rPr>
          <w:color w:val="000000"/>
          <w:sz w:val="24"/>
          <w:szCs w:val="24"/>
          <w:lang w:eastAsia="ru-RU" w:bidi="ru-RU"/>
        </w:rPr>
        <w:t xml:space="preserve">, утвержденный постановлением от 12.04.2023 № 26 «Об утверждении административного регламента предоставления муниципальной услуги «Предоставление сведений из реестра муниципальной собственности»» </w:t>
      </w:r>
    </w:p>
    <w:p w:rsidR="000B3914" w:rsidRDefault="002F3826" w:rsidP="002F3826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2F3826">
        <w:rPr>
          <w:color w:val="000000"/>
          <w:sz w:val="24"/>
          <w:szCs w:val="24"/>
          <w:lang w:eastAsia="ru-RU" w:bidi="ru-RU"/>
        </w:rPr>
        <w:t xml:space="preserve">    </w:t>
      </w:r>
    </w:p>
    <w:p w:rsidR="002F3826" w:rsidRPr="002F3826" w:rsidRDefault="000B3914" w:rsidP="002F3826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r w:rsidR="002F3826" w:rsidRPr="002F3826">
        <w:rPr>
          <w:color w:val="000000"/>
          <w:sz w:val="24"/>
          <w:szCs w:val="24"/>
          <w:lang w:eastAsia="ru-RU" w:bidi="ru-RU"/>
        </w:rPr>
        <w:t xml:space="preserve"> </w:t>
      </w:r>
      <w:r w:rsidR="002F3826" w:rsidRPr="002F3826">
        <w:rPr>
          <w:b w:val="0"/>
          <w:sz w:val="24"/>
          <w:szCs w:val="24"/>
        </w:rPr>
        <w:t>На основании  Федерального  закона  от 06.10.2003г. № 131- ФЗ  «Об общих прин</w:t>
      </w:r>
      <w:r w:rsidR="002F3826" w:rsidRPr="002F3826">
        <w:rPr>
          <w:rStyle w:val="2"/>
          <w:rFonts w:eastAsia="Tahoma"/>
          <w:b w:val="0"/>
          <w:sz w:val="24"/>
          <w:szCs w:val="24"/>
        </w:rPr>
        <w:t>ци</w:t>
      </w:r>
      <w:r w:rsidR="002F3826" w:rsidRPr="002F3826">
        <w:rPr>
          <w:b w:val="0"/>
          <w:sz w:val="24"/>
          <w:szCs w:val="24"/>
        </w:rPr>
        <w:t>пах организации местного самоуправления в Российской Федерации», Федеральным за</w:t>
      </w:r>
      <w:r>
        <w:rPr>
          <w:b w:val="0"/>
          <w:sz w:val="24"/>
          <w:szCs w:val="24"/>
        </w:rPr>
        <w:t xml:space="preserve">коном от 27.07.2010г. № 210-ФЗ </w:t>
      </w:r>
      <w:r w:rsidR="002F3826" w:rsidRPr="002F3826">
        <w:rPr>
          <w:b w:val="0"/>
          <w:sz w:val="24"/>
          <w:szCs w:val="24"/>
        </w:rPr>
        <w:t>«Об  организации предоставления государственных и муниципальных услуг», Федеральным За</w:t>
      </w:r>
      <w:r>
        <w:rPr>
          <w:b w:val="0"/>
          <w:sz w:val="24"/>
          <w:szCs w:val="24"/>
        </w:rPr>
        <w:t xml:space="preserve">коном от 21.07.1997 г. №122-ФЗ </w:t>
      </w:r>
      <w:r w:rsidR="002F3826" w:rsidRPr="002F3826">
        <w:rPr>
          <w:b w:val="0"/>
          <w:sz w:val="24"/>
          <w:szCs w:val="24"/>
        </w:rPr>
        <w:t xml:space="preserve">«О государственной регистрации прав на недвижимое имущество и сделок с ним», Федеральным  законом  от 21.12.2001 г. № 178-ФЗ  «О приватизации государственного и  муниципального имущества», Уставом Широковского сельского поселения </w:t>
      </w:r>
      <w:proofErr w:type="spellStart"/>
      <w:r w:rsidR="002F3826" w:rsidRPr="002F3826">
        <w:rPr>
          <w:b w:val="0"/>
          <w:sz w:val="24"/>
          <w:szCs w:val="24"/>
        </w:rPr>
        <w:t>Фурмановского</w:t>
      </w:r>
      <w:proofErr w:type="spellEnd"/>
      <w:r w:rsidR="002F3826" w:rsidRPr="002F3826">
        <w:rPr>
          <w:b w:val="0"/>
          <w:sz w:val="24"/>
          <w:szCs w:val="24"/>
        </w:rPr>
        <w:t xml:space="preserve">  муниципального района Ивановской области, администрация</w:t>
      </w:r>
    </w:p>
    <w:p w:rsidR="002F3826" w:rsidRPr="002F3826" w:rsidRDefault="002F3826" w:rsidP="002F3826">
      <w:pPr>
        <w:ind w:firstLine="460"/>
        <w:jc w:val="both"/>
        <w:rPr>
          <w:rFonts w:ascii="Times New Roman" w:hAnsi="Times New Roman" w:cs="Times New Roman"/>
        </w:rPr>
      </w:pPr>
      <w:r w:rsidRPr="002F3826">
        <w:rPr>
          <w:rFonts w:ascii="Times New Roman" w:hAnsi="Times New Roman" w:cs="Times New Roman"/>
        </w:rPr>
        <w:t xml:space="preserve"> </w:t>
      </w:r>
    </w:p>
    <w:p w:rsidR="002F3826" w:rsidRDefault="002F3826" w:rsidP="002F3826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2" w:name="bookmark2"/>
      <w:r>
        <w:rPr>
          <w:rStyle w:val="12pt"/>
        </w:rPr>
        <w:t>постановляет:</w:t>
      </w:r>
      <w:bookmarkEnd w:id="2"/>
    </w:p>
    <w:p w:rsidR="002F3826" w:rsidRDefault="002F3826" w:rsidP="002F3826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Внести изменения в административный реглам</w:t>
      </w:r>
      <w:r w:rsidR="000B3914">
        <w:rPr>
          <w:b w:val="0"/>
          <w:color w:val="000000"/>
          <w:sz w:val="24"/>
          <w:szCs w:val="24"/>
          <w:lang w:eastAsia="ru-RU" w:bidi="ru-RU"/>
        </w:rPr>
        <w:t xml:space="preserve">ент «Предоставление сведений из </w:t>
      </w:r>
      <w:r>
        <w:rPr>
          <w:b w:val="0"/>
          <w:color w:val="000000"/>
          <w:sz w:val="24"/>
          <w:szCs w:val="24"/>
          <w:lang w:eastAsia="ru-RU" w:bidi="ru-RU"/>
        </w:rPr>
        <w:t xml:space="preserve">реестра муниципальной собственности», утвержденный постановлением от 12.04.2023 № </w:t>
      </w:r>
      <w:proofErr w:type="gramStart"/>
      <w:r>
        <w:rPr>
          <w:b w:val="0"/>
          <w:color w:val="000000"/>
          <w:sz w:val="24"/>
          <w:szCs w:val="24"/>
          <w:lang w:eastAsia="ru-RU" w:bidi="ru-RU"/>
        </w:rPr>
        <w:t>26  «</w:t>
      </w:r>
      <w:proofErr w:type="gramEnd"/>
      <w:r>
        <w:rPr>
          <w:b w:val="0"/>
          <w:color w:val="000000"/>
          <w:sz w:val="24"/>
          <w:szCs w:val="24"/>
          <w:lang w:eastAsia="ru-RU" w:bidi="ru-RU"/>
        </w:rPr>
        <w:t xml:space="preserve">Об утверждении административного регламента предоставления муниципальной услуги «Предоставление сведений из реестра муниципальной собственности»», раздел 2 регламента дополнить  пунктом 4.2 и читать его в следующей редакции: </w:t>
      </w:r>
    </w:p>
    <w:p w:rsidR="002F3826" w:rsidRDefault="002F3826" w:rsidP="002F38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«4.2</w:t>
      </w:r>
      <w:r>
        <w:t xml:space="preserve"> </w:t>
      </w:r>
      <w:r>
        <w:rPr>
          <w:rFonts w:ascii="Times New Roman" w:hAnsi="Times New Roman" w:cs="Times New Roman"/>
        </w:rPr>
        <w:t>Исчерпывающий перечень оснований для отказа в предоставлении муниципальной услуги являются:</w:t>
      </w:r>
    </w:p>
    <w:p w:rsidR="002F3826" w:rsidRDefault="002F3826" w:rsidP="002F3826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поступление от заявителя письменного заявления об отзыве заявления о предоставлении муниципальной услуги;</w:t>
      </w:r>
    </w:p>
    <w:p w:rsidR="002F3826" w:rsidRDefault="002F3826" w:rsidP="002F3826">
      <w:pPr>
        <w:ind w:firstLine="150"/>
        <w:jc w:val="both"/>
        <w:rPr>
          <w:rFonts w:ascii="Times New Roman" w:hAnsi="Times New Roman" w:cs="Times New Roman"/>
          <w:color w:val="494949"/>
        </w:rPr>
      </w:pPr>
      <w:r>
        <w:rPr>
          <w:rFonts w:ascii="Times New Roman" w:hAnsi="Times New Roman" w:cs="Times New Roman"/>
        </w:rPr>
        <w:t xml:space="preserve">   - </w:t>
      </w:r>
      <w:r>
        <w:rPr>
          <w:rFonts w:ascii="Times New Roman" w:hAnsi="Times New Roman" w:cs="Times New Roman"/>
          <w:color w:val="494949"/>
        </w:rPr>
        <w:t>в случаях установления некомплектности представленных документов;</w:t>
      </w:r>
    </w:p>
    <w:p w:rsidR="002F3826" w:rsidRDefault="002F3826" w:rsidP="002F3826">
      <w:pPr>
        <w:tabs>
          <w:tab w:val="left" w:pos="0"/>
        </w:tabs>
        <w:spacing w:before="2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-в письменном обращении (запросе) заявителя содержатся нецензурные либо оскорбительные выражения, угрозы жизни, здоровью и имуществу Администрации и специалистов, а также членов их семей;</w:t>
      </w:r>
    </w:p>
    <w:p w:rsidR="002F3826" w:rsidRDefault="002F3826" w:rsidP="002F3826">
      <w:pPr>
        <w:ind w:firstLine="150"/>
        <w:jc w:val="both"/>
        <w:rPr>
          <w:rFonts w:ascii="Times New Roman" w:hAnsi="Times New Roman" w:cs="Times New Roman"/>
          <w:color w:val="494949"/>
        </w:rPr>
      </w:pPr>
      <w:r>
        <w:rPr>
          <w:rFonts w:ascii="Times New Roman" w:hAnsi="Times New Roman" w:cs="Times New Roman"/>
          <w:color w:val="494949"/>
        </w:rPr>
        <w:t xml:space="preserve">     В случае отказа </w:t>
      </w:r>
      <w:proofErr w:type="gramStart"/>
      <w:r>
        <w:rPr>
          <w:rFonts w:ascii="Times New Roman" w:hAnsi="Times New Roman" w:cs="Times New Roman"/>
          <w:color w:val="494949"/>
        </w:rPr>
        <w:t>в  предоставлении</w:t>
      </w:r>
      <w:proofErr w:type="gramEnd"/>
      <w:r>
        <w:rPr>
          <w:rFonts w:ascii="Times New Roman" w:hAnsi="Times New Roman" w:cs="Times New Roman"/>
          <w:color w:val="494949"/>
        </w:rPr>
        <w:t xml:space="preserve"> муниципальной  услуги срок прерывается с даты принятия такого решения.</w:t>
      </w:r>
    </w:p>
    <w:p w:rsidR="002F3826" w:rsidRDefault="002F3826" w:rsidP="002F3826">
      <w:pPr>
        <w:ind w:firstLine="150"/>
        <w:jc w:val="both"/>
        <w:rPr>
          <w:rFonts w:ascii="Times New Roman" w:hAnsi="Times New Roman" w:cs="Times New Roman"/>
          <w:color w:val="494949"/>
        </w:rPr>
      </w:pPr>
      <w:r>
        <w:rPr>
          <w:rFonts w:ascii="Times New Roman" w:hAnsi="Times New Roman" w:cs="Times New Roman"/>
          <w:color w:val="494949"/>
        </w:rPr>
        <w:t xml:space="preserve">     Причины (основания) отказа в предоставлении муниципальной услуги должны быть указаны в решении об отказе </w:t>
      </w:r>
      <w:proofErr w:type="gramStart"/>
      <w:r>
        <w:rPr>
          <w:rFonts w:ascii="Times New Roman" w:hAnsi="Times New Roman" w:cs="Times New Roman"/>
          <w:color w:val="494949"/>
        </w:rPr>
        <w:t>в  предоставлении</w:t>
      </w:r>
      <w:proofErr w:type="gramEnd"/>
      <w:r>
        <w:rPr>
          <w:rFonts w:ascii="Times New Roman" w:hAnsi="Times New Roman" w:cs="Times New Roman"/>
          <w:color w:val="494949"/>
        </w:rPr>
        <w:t xml:space="preserve"> муниципальной услуги.</w:t>
      </w:r>
    </w:p>
    <w:p w:rsidR="002F3826" w:rsidRDefault="002F3826" w:rsidP="002F3826">
      <w:pPr>
        <w:tabs>
          <w:tab w:val="left" w:pos="0"/>
        </w:tabs>
        <w:spacing w:before="240"/>
        <w:ind w:left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случае отказа, Заявитель уведомляется лично, по телефону или в письменном виде в течение двух дней. </w:t>
      </w:r>
    </w:p>
    <w:p w:rsidR="002F3826" w:rsidRDefault="002F3826" w:rsidP="002F3826">
      <w:pPr>
        <w:tabs>
          <w:tab w:val="left" w:pos="0"/>
        </w:tabs>
        <w:spacing w:before="240"/>
        <w:ind w:left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причин, послуживших основанием для отказа. Выдача отказа в предоставлении муниципальной </w:t>
      </w:r>
      <w:r>
        <w:rPr>
          <w:rFonts w:ascii="Times New Roman" w:hAnsi="Times New Roman" w:cs="Times New Roman"/>
        </w:rPr>
        <w:lastRenderedPageBreak/>
        <w:t>услуги регистрируется в журнале регистрации отправляемой корреспонденции.».</w:t>
      </w:r>
    </w:p>
    <w:p w:rsidR="002F3826" w:rsidRDefault="002F3826" w:rsidP="002F3826">
      <w:pPr>
        <w:ind w:firstLine="150"/>
        <w:jc w:val="both"/>
        <w:rPr>
          <w:rFonts w:ascii="Times New Roman" w:hAnsi="Times New Roman" w:cs="Times New Roman"/>
          <w:color w:val="494949"/>
        </w:rPr>
      </w:pPr>
      <w:r w:rsidRPr="002F3826">
        <w:rPr>
          <w:rFonts w:ascii="Times New Roman" w:hAnsi="Times New Roman" w:cs="Times New Roman"/>
          <w:color w:val="494949"/>
        </w:rPr>
        <w:t xml:space="preserve">   </w:t>
      </w:r>
      <w:r w:rsidRPr="002F3826">
        <w:rPr>
          <w:rFonts w:ascii="Times New Roman" w:hAnsi="Times New Roman" w:cs="Times New Roman"/>
        </w:rPr>
        <w:t>2. Настоящее постановление обнародовать в установленном порядке.</w:t>
      </w:r>
    </w:p>
    <w:p w:rsidR="002F3826" w:rsidRDefault="002F3826" w:rsidP="002F3826">
      <w:pPr>
        <w:ind w:firstLine="150"/>
        <w:jc w:val="both"/>
        <w:rPr>
          <w:rFonts w:ascii="Times New Roman" w:hAnsi="Times New Roman" w:cs="Times New Roman"/>
          <w:color w:val="494949"/>
        </w:rPr>
      </w:pPr>
    </w:p>
    <w:p w:rsidR="008B6431" w:rsidRDefault="008B6431" w:rsidP="002F3826">
      <w:pPr>
        <w:jc w:val="both"/>
        <w:rPr>
          <w:rFonts w:ascii="Times New Roman" w:hAnsi="Times New Roman" w:cs="Times New Roman"/>
          <w:b/>
        </w:rPr>
      </w:pPr>
    </w:p>
    <w:p w:rsidR="008B6431" w:rsidRDefault="008B6431" w:rsidP="002F3826">
      <w:pPr>
        <w:jc w:val="both"/>
        <w:rPr>
          <w:rFonts w:ascii="Times New Roman" w:hAnsi="Times New Roman" w:cs="Times New Roman"/>
          <w:b/>
        </w:rPr>
      </w:pPr>
    </w:p>
    <w:p w:rsidR="002F3826" w:rsidRPr="002F3826" w:rsidRDefault="002F3826" w:rsidP="002F3826">
      <w:pPr>
        <w:jc w:val="both"/>
        <w:rPr>
          <w:rFonts w:ascii="Times New Roman" w:hAnsi="Times New Roman" w:cs="Times New Roman"/>
          <w:color w:val="494949"/>
        </w:rPr>
      </w:pPr>
      <w:proofErr w:type="spellStart"/>
      <w:r>
        <w:rPr>
          <w:rFonts w:ascii="Times New Roman" w:hAnsi="Times New Roman" w:cs="Times New Roman"/>
          <w:b/>
        </w:rPr>
        <w:t>Врип</w:t>
      </w:r>
      <w:proofErr w:type="spellEnd"/>
      <w:r>
        <w:rPr>
          <w:rFonts w:ascii="Times New Roman" w:hAnsi="Times New Roman" w:cs="Times New Roman"/>
          <w:b/>
        </w:rPr>
        <w:t xml:space="preserve"> главы Широковского </w:t>
      </w:r>
    </w:p>
    <w:p w:rsidR="002F3826" w:rsidRDefault="002F3826" w:rsidP="002F3826">
      <w:pPr>
        <w:tabs>
          <w:tab w:val="left" w:pos="925"/>
        </w:tabs>
        <w:spacing w:line="276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сельского поселения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А.О.Варламов</w:t>
      </w:r>
      <w:proofErr w:type="spellEnd"/>
    </w:p>
    <w:sectPr w:rsidR="002F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00B46"/>
    <w:multiLevelType w:val="hybridMultilevel"/>
    <w:tmpl w:val="762C09C8"/>
    <w:lvl w:ilvl="0" w:tplc="32C0636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26"/>
    <w:rsid w:val="000B3914"/>
    <w:rsid w:val="0027720D"/>
    <w:rsid w:val="002F3826"/>
    <w:rsid w:val="008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F38F"/>
  <w15:chartTrackingRefBased/>
  <w15:docId w15:val="{A002540A-AA39-4233-8D3D-C039CA31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2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26"/>
    <w:pPr>
      <w:ind w:left="720"/>
      <w:contextualSpacing/>
    </w:pPr>
  </w:style>
  <w:style w:type="character" w:customStyle="1" w:styleId="1">
    <w:name w:val="Заголовок №1_"/>
    <w:basedOn w:val="a0"/>
    <w:link w:val="10"/>
    <w:semiHidden/>
    <w:locked/>
    <w:rsid w:val="002F38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2F3826"/>
    <w:pPr>
      <w:shd w:val="clear" w:color="auto" w:fill="FFFFFF"/>
      <w:spacing w:before="24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"/>
    <w:basedOn w:val="a0"/>
    <w:rsid w:val="002F38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pt">
    <w:name w:val="Заголовок №1 + Интервал 2 pt"/>
    <w:basedOn w:val="1"/>
    <w:rsid w:val="002F382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B64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431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2024-02-28T11:21:00Z</cp:lastPrinted>
  <dcterms:created xsi:type="dcterms:W3CDTF">2024-02-28T10:51:00Z</dcterms:created>
  <dcterms:modified xsi:type="dcterms:W3CDTF">2024-02-28T11:22:00Z</dcterms:modified>
</cp:coreProperties>
</file>