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E0" w:rsidRPr="00FD0FD7" w:rsidRDefault="00B22CE0" w:rsidP="00B22CE0">
      <w:pPr>
        <w:jc w:val="center"/>
        <w:rPr>
          <w:b/>
          <w:szCs w:val="28"/>
        </w:rPr>
      </w:pPr>
      <w:r w:rsidRPr="00FD0FD7">
        <w:rPr>
          <w:b/>
          <w:szCs w:val="28"/>
        </w:rPr>
        <w:t>РОССИЙСКАЯ ФЕДЕРАЦИЯ</w:t>
      </w:r>
    </w:p>
    <w:p w:rsidR="00B22CE0" w:rsidRPr="00FD0FD7" w:rsidRDefault="00B22CE0" w:rsidP="00B22CE0">
      <w:pPr>
        <w:rPr>
          <w:b/>
          <w:szCs w:val="28"/>
        </w:rPr>
      </w:pPr>
    </w:p>
    <w:p w:rsidR="00B22CE0" w:rsidRPr="00FD0FD7" w:rsidRDefault="00B22CE0" w:rsidP="00B22CE0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>АДМИНИСТРАЦИЯ Широковского</w:t>
      </w:r>
    </w:p>
    <w:p w:rsidR="00B22CE0" w:rsidRPr="00FD0FD7" w:rsidRDefault="00B22CE0" w:rsidP="00B22CE0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 xml:space="preserve">сельского поселения </w:t>
      </w:r>
    </w:p>
    <w:p w:rsidR="00B22CE0" w:rsidRPr="00FD0FD7" w:rsidRDefault="00B22CE0" w:rsidP="00B22CE0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>Фурмановского муниципального района</w:t>
      </w:r>
    </w:p>
    <w:p w:rsidR="00B22CE0" w:rsidRPr="00FD0FD7" w:rsidRDefault="00B22CE0" w:rsidP="00B22CE0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 xml:space="preserve"> Ивановской области</w:t>
      </w:r>
    </w:p>
    <w:p w:rsidR="00B22CE0" w:rsidRPr="00FD0FD7" w:rsidRDefault="00B22CE0" w:rsidP="00B22CE0">
      <w:pPr>
        <w:jc w:val="center"/>
        <w:rPr>
          <w:b/>
          <w:szCs w:val="28"/>
        </w:rPr>
      </w:pPr>
    </w:p>
    <w:p w:rsidR="00B22CE0" w:rsidRPr="00FD0FD7" w:rsidRDefault="00B22CE0" w:rsidP="00B22CE0">
      <w:pPr>
        <w:jc w:val="center"/>
        <w:rPr>
          <w:b/>
          <w:szCs w:val="28"/>
        </w:rPr>
      </w:pPr>
      <w:r w:rsidRPr="00FD0FD7">
        <w:rPr>
          <w:b/>
          <w:szCs w:val="28"/>
        </w:rPr>
        <w:t>ПОСТАНОВЛЕНИЕ</w:t>
      </w:r>
    </w:p>
    <w:p w:rsidR="00B22CE0" w:rsidRPr="00FD0FD7" w:rsidRDefault="00B22CE0" w:rsidP="00B22CE0">
      <w:pPr>
        <w:jc w:val="center"/>
        <w:rPr>
          <w:b/>
          <w:szCs w:val="28"/>
        </w:rPr>
      </w:pPr>
    </w:p>
    <w:p w:rsidR="00B22CE0" w:rsidRPr="00FD0FD7" w:rsidRDefault="00B22CE0" w:rsidP="00B22CE0">
      <w:pPr>
        <w:rPr>
          <w:b/>
          <w:szCs w:val="28"/>
        </w:rPr>
      </w:pPr>
      <w:r w:rsidRPr="00FD0FD7">
        <w:rPr>
          <w:b/>
          <w:szCs w:val="28"/>
        </w:rPr>
        <w:t xml:space="preserve">от </w:t>
      </w:r>
      <w:r w:rsidR="007A427C">
        <w:rPr>
          <w:b/>
          <w:szCs w:val="28"/>
        </w:rPr>
        <w:t xml:space="preserve"> 16.06</w:t>
      </w:r>
      <w:r>
        <w:rPr>
          <w:b/>
          <w:szCs w:val="28"/>
        </w:rPr>
        <w:t>.</w:t>
      </w:r>
      <w:r w:rsidRPr="00FD0FD7">
        <w:rPr>
          <w:b/>
          <w:szCs w:val="28"/>
        </w:rPr>
        <w:t xml:space="preserve"> </w:t>
      </w:r>
      <w:r>
        <w:rPr>
          <w:b/>
          <w:szCs w:val="28"/>
        </w:rPr>
        <w:t>2017</w:t>
      </w:r>
      <w:r w:rsidRPr="00FD0FD7">
        <w:rPr>
          <w:b/>
          <w:szCs w:val="28"/>
        </w:rPr>
        <w:t xml:space="preserve"> года                                                                      </w:t>
      </w:r>
      <w:r>
        <w:rPr>
          <w:b/>
          <w:szCs w:val="28"/>
        </w:rPr>
        <w:t xml:space="preserve">            </w:t>
      </w:r>
      <w:r w:rsidR="007A427C">
        <w:rPr>
          <w:b/>
          <w:szCs w:val="28"/>
        </w:rPr>
        <w:t xml:space="preserve">                            № 70</w:t>
      </w:r>
    </w:p>
    <w:p w:rsidR="00B22CE0" w:rsidRPr="00FD0FD7" w:rsidRDefault="00B22CE0" w:rsidP="00B22CE0">
      <w:pPr>
        <w:jc w:val="center"/>
        <w:rPr>
          <w:b/>
          <w:szCs w:val="28"/>
        </w:rPr>
      </w:pPr>
      <w:r w:rsidRPr="00FD0FD7">
        <w:rPr>
          <w:b/>
          <w:szCs w:val="28"/>
        </w:rPr>
        <w:t xml:space="preserve">с. </w:t>
      </w:r>
      <w:proofErr w:type="spellStart"/>
      <w:r w:rsidRPr="00FD0FD7">
        <w:rPr>
          <w:b/>
          <w:szCs w:val="28"/>
        </w:rPr>
        <w:t>Широково</w:t>
      </w:r>
      <w:proofErr w:type="spellEnd"/>
    </w:p>
    <w:p w:rsidR="00B22CE0" w:rsidRPr="00FD0FD7" w:rsidRDefault="00B22CE0" w:rsidP="00B22CE0">
      <w:pPr>
        <w:jc w:val="center"/>
        <w:rPr>
          <w:b/>
          <w:szCs w:val="28"/>
        </w:rPr>
      </w:pPr>
    </w:p>
    <w:p w:rsidR="009E6534" w:rsidRPr="007A427C" w:rsidRDefault="00430945" w:rsidP="00B22CE0">
      <w:pPr>
        <w:jc w:val="both"/>
        <w:textAlignment w:val="baseline"/>
        <w:outlineLvl w:val="0"/>
        <w:rPr>
          <w:b/>
          <w:smallCaps w:val="0"/>
          <w:szCs w:val="28"/>
        </w:rPr>
      </w:pPr>
      <w:r w:rsidRPr="007A427C">
        <w:rPr>
          <w:b/>
          <w:smallCaps w:val="0"/>
          <w:szCs w:val="28"/>
        </w:rPr>
        <w:t>Об утверждении перечня форм</w:t>
      </w:r>
      <w:r w:rsidR="009E6534" w:rsidRPr="007A427C">
        <w:rPr>
          <w:b/>
          <w:smallCaps w:val="0"/>
          <w:szCs w:val="28"/>
        </w:rPr>
        <w:t xml:space="preserve"> социально значимых работ при участии граждан в обеспечении первичных мер пожарной безопасности </w:t>
      </w:r>
      <w:r w:rsidR="00B22CE0" w:rsidRPr="007A427C">
        <w:rPr>
          <w:b/>
          <w:smallCaps w:val="0"/>
          <w:szCs w:val="28"/>
        </w:rPr>
        <w:t>на территории населенных пунктов Широковского сельского поселения</w:t>
      </w:r>
    </w:p>
    <w:p w:rsidR="009E6534" w:rsidRPr="007A427C" w:rsidRDefault="009E6534" w:rsidP="00B22CE0">
      <w:pPr>
        <w:jc w:val="both"/>
        <w:rPr>
          <w:b/>
          <w:bCs/>
          <w:smallCaps w:val="0"/>
          <w:color w:val="000000"/>
          <w:szCs w:val="28"/>
        </w:rPr>
      </w:pPr>
    </w:p>
    <w:p w:rsidR="00B22CE0" w:rsidRPr="007A427C" w:rsidRDefault="009E6534" w:rsidP="009E6534">
      <w:pPr>
        <w:spacing w:line="319" w:lineRule="atLeast"/>
        <w:ind w:firstLine="709"/>
        <w:jc w:val="both"/>
        <w:textAlignment w:val="baseline"/>
        <w:rPr>
          <w:smallCaps w:val="0"/>
          <w:szCs w:val="28"/>
        </w:rPr>
      </w:pPr>
      <w:proofErr w:type="gramStart"/>
      <w:r w:rsidRPr="007A427C">
        <w:rPr>
          <w:smallCaps w:val="0"/>
          <w:szCs w:val="28"/>
        </w:rPr>
        <w:t>В соответствии с федер</w:t>
      </w:r>
      <w:r w:rsidR="00B22CE0" w:rsidRPr="007A427C">
        <w:rPr>
          <w:smallCaps w:val="0"/>
          <w:szCs w:val="28"/>
        </w:rPr>
        <w:t>альными законами от 21.12.1994 № 69-ФЗ «</w:t>
      </w:r>
      <w:r w:rsidRPr="007A427C">
        <w:rPr>
          <w:smallCaps w:val="0"/>
          <w:szCs w:val="28"/>
        </w:rPr>
        <w:t>О пожарно</w:t>
      </w:r>
      <w:r w:rsidR="00B22CE0" w:rsidRPr="007A427C">
        <w:rPr>
          <w:smallCaps w:val="0"/>
          <w:szCs w:val="28"/>
        </w:rPr>
        <w:t>й безопасности», от 06.10.2003 № 131-ФЗ «</w:t>
      </w:r>
      <w:r w:rsidRPr="007A427C">
        <w:rPr>
          <w:smallCaps w:val="0"/>
          <w:szCs w:val="28"/>
        </w:rPr>
        <w:t>Об общих принципах организации местного самоуп</w:t>
      </w:r>
      <w:r w:rsidR="00B22CE0" w:rsidRPr="007A427C">
        <w:rPr>
          <w:smallCaps w:val="0"/>
          <w:szCs w:val="28"/>
        </w:rPr>
        <w:t>равления в Российской Федерации»</w:t>
      </w:r>
      <w:r w:rsidRPr="007A427C">
        <w:rPr>
          <w:smallCaps w:val="0"/>
          <w:szCs w:val="28"/>
        </w:rPr>
        <w:t xml:space="preserve">, постановлением </w:t>
      </w:r>
      <w:r w:rsidR="00B22CE0" w:rsidRPr="007A427C">
        <w:rPr>
          <w:smallCaps w:val="0"/>
          <w:szCs w:val="28"/>
        </w:rPr>
        <w:t>Правительства РФ от 25.04.2012 № 390 «</w:t>
      </w:r>
      <w:r w:rsidRPr="007A427C">
        <w:rPr>
          <w:smallCaps w:val="0"/>
          <w:szCs w:val="28"/>
        </w:rPr>
        <w:t>Правила противопожарног</w:t>
      </w:r>
      <w:r w:rsidR="00B22CE0" w:rsidRPr="007A427C">
        <w:rPr>
          <w:smallCaps w:val="0"/>
          <w:szCs w:val="28"/>
        </w:rPr>
        <w:t>о режима в Российской Федерации»</w:t>
      </w:r>
      <w:r w:rsidRPr="007A427C">
        <w:rPr>
          <w:smallCaps w:val="0"/>
          <w:szCs w:val="28"/>
        </w:rPr>
        <w:t xml:space="preserve">, в целях определения форм социально значимых работ при участии граждан в обеспечении первичных мер пожарной безопасности </w:t>
      </w:r>
      <w:r w:rsidR="00B22CE0" w:rsidRPr="007A427C">
        <w:rPr>
          <w:smallCaps w:val="0"/>
          <w:szCs w:val="28"/>
        </w:rPr>
        <w:t>на территории населенных пунктов Широковского сельского поселения</w:t>
      </w:r>
      <w:proofErr w:type="gramEnd"/>
    </w:p>
    <w:p w:rsidR="00B22CE0" w:rsidRPr="007A427C" w:rsidRDefault="00B22CE0" w:rsidP="00B22CE0">
      <w:pPr>
        <w:spacing w:line="319" w:lineRule="atLeast"/>
        <w:jc w:val="both"/>
        <w:textAlignment w:val="baseline"/>
        <w:rPr>
          <w:smallCaps w:val="0"/>
          <w:szCs w:val="28"/>
        </w:rPr>
      </w:pPr>
    </w:p>
    <w:p w:rsidR="009E6534" w:rsidRPr="007A427C" w:rsidRDefault="009E6534" w:rsidP="00B22CE0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  <w:proofErr w:type="gramStart"/>
      <w:r w:rsidRPr="007A427C">
        <w:rPr>
          <w:smallCaps w:val="0"/>
          <w:color w:val="2D3038"/>
          <w:szCs w:val="28"/>
        </w:rPr>
        <w:t>п</w:t>
      </w:r>
      <w:proofErr w:type="gramEnd"/>
      <w:r w:rsidRPr="007A427C">
        <w:rPr>
          <w:smallCaps w:val="0"/>
          <w:color w:val="2D3038"/>
          <w:szCs w:val="28"/>
        </w:rPr>
        <w:t xml:space="preserve"> о с т а н о в л я</w:t>
      </w:r>
      <w:r w:rsidR="007A427C">
        <w:rPr>
          <w:smallCaps w:val="0"/>
          <w:color w:val="2D3038"/>
          <w:szCs w:val="28"/>
        </w:rPr>
        <w:t xml:space="preserve"> е т</w:t>
      </w:r>
      <w:r w:rsidRPr="007A427C">
        <w:rPr>
          <w:smallCaps w:val="0"/>
          <w:color w:val="2D3038"/>
          <w:szCs w:val="28"/>
        </w:rPr>
        <w:t>:</w:t>
      </w:r>
    </w:p>
    <w:p w:rsidR="009E6534" w:rsidRPr="007A427C" w:rsidRDefault="009E6534" w:rsidP="009E6534">
      <w:pPr>
        <w:jc w:val="both"/>
        <w:rPr>
          <w:smallCaps w:val="0"/>
          <w:szCs w:val="28"/>
        </w:rPr>
      </w:pPr>
      <w:r w:rsidRPr="007A427C">
        <w:rPr>
          <w:szCs w:val="28"/>
        </w:rPr>
        <w:t xml:space="preserve">1.  </w:t>
      </w:r>
      <w:r w:rsidRPr="007A427C">
        <w:rPr>
          <w:smallCaps w:val="0"/>
          <w:szCs w:val="28"/>
        </w:rPr>
        <w:t>Утвердить перечень форм социально значимых работ при участии граждан в обеспечении первичных мер пожарной безопасн</w:t>
      </w:r>
      <w:r w:rsidR="00B22CE0" w:rsidRPr="007A427C">
        <w:rPr>
          <w:smallCaps w:val="0"/>
          <w:szCs w:val="28"/>
        </w:rPr>
        <w:t xml:space="preserve">ости на территории населенных пунктов Широковского сельского поселения </w:t>
      </w:r>
      <w:r w:rsidRPr="007A427C">
        <w:rPr>
          <w:smallCaps w:val="0"/>
          <w:szCs w:val="28"/>
        </w:rPr>
        <w:t>(Приложение №1).</w:t>
      </w:r>
    </w:p>
    <w:p w:rsidR="009E6534" w:rsidRPr="007A427C" w:rsidRDefault="009E6534" w:rsidP="009E6534">
      <w:pPr>
        <w:shd w:val="clear" w:color="auto" w:fill="FFFFFF"/>
        <w:spacing w:line="317" w:lineRule="exact"/>
        <w:jc w:val="both"/>
        <w:rPr>
          <w:smallCaps w:val="0"/>
          <w:szCs w:val="28"/>
        </w:rPr>
      </w:pPr>
      <w:r w:rsidRPr="007A427C">
        <w:rPr>
          <w:smallCaps w:val="0"/>
          <w:szCs w:val="28"/>
        </w:rPr>
        <w:t xml:space="preserve">2. </w:t>
      </w:r>
      <w:r w:rsidR="00430945" w:rsidRPr="007A427C">
        <w:rPr>
          <w:smallCaps w:val="0"/>
          <w:szCs w:val="28"/>
        </w:rPr>
        <w:t>Обнародовать настоящее постановление в установленном порядке</w:t>
      </w:r>
      <w:r w:rsidRPr="007A427C">
        <w:rPr>
          <w:smallCaps w:val="0"/>
          <w:szCs w:val="28"/>
        </w:rPr>
        <w:t xml:space="preserve">. </w:t>
      </w:r>
    </w:p>
    <w:p w:rsidR="009E6534" w:rsidRPr="007A427C" w:rsidRDefault="009E6534" w:rsidP="009E6534">
      <w:pPr>
        <w:spacing w:line="319" w:lineRule="atLeast"/>
        <w:jc w:val="both"/>
        <w:textAlignment w:val="baseline"/>
        <w:rPr>
          <w:smallCaps w:val="0"/>
          <w:szCs w:val="28"/>
        </w:rPr>
      </w:pPr>
    </w:p>
    <w:p w:rsidR="009E6534" w:rsidRPr="007A427C" w:rsidRDefault="009E6534" w:rsidP="009E6534">
      <w:pPr>
        <w:spacing w:line="319" w:lineRule="atLeast"/>
        <w:jc w:val="both"/>
        <w:textAlignment w:val="baseline"/>
        <w:rPr>
          <w:smallCaps w:val="0"/>
          <w:szCs w:val="28"/>
        </w:rPr>
      </w:pPr>
    </w:p>
    <w:p w:rsidR="00430945" w:rsidRPr="007A427C" w:rsidRDefault="00430945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7A427C" w:rsidRPr="007A427C" w:rsidRDefault="007A427C" w:rsidP="007A427C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  <w:r w:rsidRPr="007A427C">
        <w:rPr>
          <w:b/>
          <w:smallCaps w:val="0"/>
          <w:color w:val="2D3038"/>
          <w:szCs w:val="28"/>
        </w:rPr>
        <w:t>Глава Широковского</w:t>
      </w:r>
    </w:p>
    <w:p w:rsidR="007A427C" w:rsidRPr="007A427C" w:rsidRDefault="007A427C" w:rsidP="007A427C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  <w:r w:rsidRPr="007A427C">
        <w:rPr>
          <w:b/>
          <w:smallCaps w:val="0"/>
          <w:color w:val="2D3038"/>
          <w:szCs w:val="28"/>
        </w:rPr>
        <w:t xml:space="preserve">сельского поселения                                                            </w:t>
      </w:r>
      <w:proofErr w:type="spellStart"/>
      <w:r w:rsidRPr="007A427C">
        <w:rPr>
          <w:b/>
          <w:smallCaps w:val="0"/>
          <w:color w:val="2D3038"/>
          <w:szCs w:val="28"/>
        </w:rPr>
        <w:t>М.А.Муранов</w:t>
      </w:r>
      <w:proofErr w:type="spellEnd"/>
    </w:p>
    <w:p w:rsidR="007A427C" w:rsidRPr="007A427C" w:rsidRDefault="007A427C" w:rsidP="007A427C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</w:p>
    <w:p w:rsidR="007A427C" w:rsidRPr="007A427C" w:rsidRDefault="007A427C" w:rsidP="007A427C">
      <w:pPr>
        <w:spacing w:line="319" w:lineRule="atLeast"/>
        <w:jc w:val="both"/>
        <w:textAlignment w:val="baseline"/>
        <w:rPr>
          <w:b/>
          <w:smallCaps w:val="0"/>
          <w:color w:val="2D3038"/>
          <w:szCs w:val="28"/>
        </w:rPr>
      </w:pPr>
    </w:p>
    <w:p w:rsidR="00430945" w:rsidRPr="007A427C" w:rsidRDefault="00430945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9E6534" w:rsidRDefault="009E6534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9E6534" w:rsidRDefault="009E6534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9E6534" w:rsidRDefault="009E6534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9E6534" w:rsidRDefault="009E6534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9E6534" w:rsidRDefault="009E6534" w:rsidP="009E6534">
      <w:pPr>
        <w:spacing w:line="319" w:lineRule="atLeast"/>
        <w:jc w:val="both"/>
        <w:textAlignment w:val="baseline"/>
        <w:rPr>
          <w:smallCaps w:val="0"/>
          <w:color w:val="2D3038"/>
          <w:szCs w:val="28"/>
        </w:rPr>
      </w:pPr>
    </w:p>
    <w:p w:rsidR="00430945" w:rsidRDefault="00430945" w:rsidP="009E6534">
      <w:pPr>
        <w:spacing w:line="319" w:lineRule="atLeast"/>
        <w:jc w:val="right"/>
        <w:textAlignment w:val="baseline"/>
        <w:rPr>
          <w:smallCaps w:val="0"/>
          <w:color w:val="2D3038"/>
          <w:szCs w:val="28"/>
        </w:rPr>
      </w:pPr>
    </w:p>
    <w:p w:rsidR="007A427C" w:rsidRDefault="007A427C" w:rsidP="009E6534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</w:p>
    <w:p w:rsidR="009E6534" w:rsidRPr="00430945" w:rsidRDefault="009E6534" w:rsidP="009E6534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430945">
        <w:rPr>
          <w:smallCaps w:val="0"/>
          <w:sz w:val="22"/>
          <w:szCs w:val="22"/>
        </w:rPr>
        <w:lastRenderedPageBreak/>
        <w:t>Приложение №1</w:t>
      </w:r>
    </w:p>
    <w:p w:rsidR="009E6534" w:rsidRPr="00430945" w:rsidRDefault="009E6534" w:rsidP="009E6534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430945">
        <w:rPr>
          <w:smallCaps w:val="0"/>
          <w:sz w:val="22"/>
          <w:szCs w:val="22"/>
        </w:rPr>
        <w:t>к Постановлению</w:t>
      </w:r>
      <w:r w:rsidR="00430945">
        <w:rPr>
          <w:smallCaps w:val="0"/>
          <w:sz w:val="22"/>
          <w:szCs w:val="22"/>
        </w:rPr>
        <w:t xml:space="preserve"> администрации</w:t>
      </w:r>
    </w:p>
    <w:p w:rsidR="009E6534" w:rsidRPr="00430945" w:rsidRDefault="00430945" w:rsidP="00430945">
      <w:pPr>
        <w:spacing w:line="319" w:lineRule="atLeast"/>
        <w:textAlignment w:val="baseline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9E6534" w:rsidRPr="00430945">
        <w:rPr>
          <w:smallCaps w:val="0"/>
          <w:sz w:val="22"/>
          <w:szCs w:val="22"/>
        </w:rPr>
        <w:t xml:space="preserve">от </w:t>
      </w:r>
      <w:r w:rsidR="007A427C">
        <w:rPr>
          <w:smallCaps w:val="0"/>
          <w:sz w:val="22"/>
          <w:szCs w:val="22"/>
          <w:bdr w:val="none" w:sz="0" w:space="0" w:color="auto" w:frame="1"/>
        </w:rPr>
        <w:t>16.06</w:t>
      </w:r>
      <w:bookmarkStart w:id="0" w:name="_GoBack"/>
      <w:bookmarkEnd w:id="0"/>
      <w:r>
        <w:rPr>
          <w:smallCaps w:val="0"/>
          <w:sz w:val="22"/>
          <w:szCs w:val="22"/>
          <w:bdr w:val="none" w:sz="0" w:space="0" w:color="auto" w:frame="1"/>
        </w:rPr>
        <w:t>.2017</w:t>
      </w:r>
      <w:r w:rsidR="009E6534" w:rsidRPr="00430945">
        <w:rPr>
          <w:smallCaps w:val="0"/>
          <w:sz w:val="22"/>
          <w:szCs w:val="22"/>
          <w:bdr w:val="none" w:sz="0" w:space="0" w:color="auto" w:frame="1"/>
        </w:rPr>
        <w:t xml:space="preserve"> № </w:t>
      </w:r>
      <w:r w:rsidR="007A427C">
        <w:rPr>
          <w:smallCaps w:val="0"/>
          <w:sz w:val="22"/>
          <w:szCs w:val="22"/>
          <w:bdr w:val="none" w:sz="0" w:space="0" w:color="auto" w:frame="1"/>
        </w:rPr>
        <w:t>70</w:t>
      </w:r>
      <w:r w:rsidR="009E6534" w:rsidRPr="00430945">
        <w:rPr>
          <w:smallCaps w:val="0"/>
          <w:sz w:val="22"/>
          <w:szCs w:val="22"/>
        </w:rPr>
        <w:t> </w:t>
      </w:r>
    </w:p>
    <w:p w:rsidR="009E6534" w:rsidRDefault="009E6534" w:rsidP="009E6534">
      <w:pPr>
        <w:spacing w:line="319" w:lineRule="atLeast"/>
        <w:jc w:val="right"/>
        <w:textAlignment w:val="baseline"/>
        <w:rPr>
          <w:smallCaps w:val="0"/>
          <w:szCs w:val="28"/>
        </w:rPr>
      </w:pPr>
    </w:p>
    <w:p w:rsidR="00430945" w:rsidRPr="00430945" w:rsidRDefault="009E6534" w:rsidP="009E6534">
      <w:pPr>
        <w:jc w:val="center"/>
        <w:textAlignment w:val="baseline"/>
        <w:outlineLvl w:val="0"/>
        <w:rPr>
          <w:b/>
          <w:smallCaps w:val="0"/>
          <w:szCs w:val="28"/>
        </w:rPr>
      </w:pPr>
      <w:r w:rsidRPr="00430945">
        <w:rPr>
          <w:b/>
          <w:smallCaps w:val="0"/>
          <w:szCs w:val="28"/>
        </w:rPr>
        <w:t xml:space="preserve">Перечень форм социально значимых работ </w:t>
      </w:r>
    </w:p>
    <w:p w:rsidR="00430945" w:rsidRDefault="009E6534" w:rsidP="009E6534">
      <w:pPr>
        <w:jc w:val="center"/>
        <w:textAlignment w:val="baseline"/>
        <w:outlineLvl w:val="0"/>
        <w:rPr>
          <w:b/>
          <w:smallCaps w:val="0"/>
          <w:szCs w:val="28"/>
        </w:rPr>
      </w:pPr>
      <w:r w:rsidRPr="00430945">
        <w:rPr>
          <w:b/>
          <w:smallCaps w:val="0"/>
          <w:szCs w:val="28"/>
        </w:rPr>
        <w:t>при участии граждан в обеспечении первичных мер пожарной безопасности на терр</w:t>
      </w:r>
      <w:r w:rsidR="00430945" w:rsidRPr="00430945">
        <w:rPr>
          <w:b/>
          <w:smallCaps w:val="0"/>
          <w:szCs w:val="28"/>
        </w:rPr>
        <w:t xml:space="preserve">итории населенных пунктов </w:t>
      </w:r>
    </w:p>
    <w:p w:rsidR="009E6534" w:rsidRPr="00430945" w:rsidRDefault="00430945" w:rsidP="009E6534">
      <w:pPr>
        <w:jc w:val="center"/>
        <w:textAlignment w:val="baseline"/>
        <w:outlineLvl w:val="0"/>
        <w:rPr>
          <w:b/>
          <w:smallCaps w:val="0"/>
          <w:szCs w:val="28"/>
        </w:rPr>
      </w:pPr>
      <w:r w:rsidRPr="00430945">
        <w:rPr>
          <w:b/>
          <w:smallCaps w:val="0"/>
          <w:szCs w:val="28"/>
        </w:rPr>
        <w:t>Широковского сельского поселения</w:t>
      </w:r>
    </w:p>
    <w:p w:rsidR="009E6534" w:rsidRPr="00430945" w:rsidRDefault="009E6534" w:rsidP="009E6534">
      <w:pPr>
        <w:jc w:val="center"/>
        <w:textAlignment w:val="baseline"/>
        <w:outlineLvl w:val="0"/>
        <w:rPr>
          <w:b/>
          <w:smallCaps w:val="0"/>
          <w:kern w:val="36"/>
          <w:szCs w:val="28"/>
        </w:rPr>
      </w:pPr>
    </w:p>
    <w:p w:rsidR="009E6534" w:rsidRPr="0091001F" w:rsidRDefault="009E6534" w:rsidP="009E6534">
      <w:pPr>
        <w:pStyle w:val="a3"/>
        <w:tabs>
          <w:tab w:val="left" w:pos="567"/>
          <w:tab w:val="left" w:pos="1134"/>
        </w:tabs>
        <w:ind w:firstLine="670"/>
        <w:jc w:val="both"/>
        <w:rPr>
          <w:b w:val="0"/>
          <w:bCs w:val="0"/>
          <w:smallCaps w:val="0"/>
          <w:szCs w:val="28"/>
        </w:rPr>
      </w:pPr>
      <w:r w:rsidRPr="0091001F">
        <w:rPr>
          <w:b w:val="0"/>
          <w:bCs w:val="0"/>
          <w:smallCaps w:val="0"/>
          <w:szCs w:val="28"/>
        </w:rPr>
        <w:t xml:space="preserve">Статьей 3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91001F">
          <w:rPr>
            <w:b w:val="0"/>
            <w:bCs w:val="0"/>
            <w:smallCaps w:val="0"/>
            <w:szCs w:val="28"/>
          </w:rPr>
          <w:t>1994 г</w:t>
        </w:r>
      </w:smartTag>
      <w:r w:rsidRPr="0091001F">
        <w:rPr>
          <w:b w:val="0"/>
          <w:bCs w:val="0"/>
          <w:smallCaps w:val="0"/>
          <w:szCs w:val="28"/>
        </w:rPr>
        <w:t xml:space="preserve">. № 69-ФЗ  определено, что основными элементами системы обеспечения пожарной безопасности являются органы государственной власти,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 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Исходя из основных функций системы обеспечения пожарной безопасности на органы государственной власти, органы местного самоуправления возложены полномочия по проведению противопожарной пропаганды и обучению населения мерам пожарной безопасности.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proofErr w:type="gramStart"/>
      <w:r w:rsidRPr="0091001F">
        <w:rPr>
          <w:smallCaps w:val="0"/>
          <w:szCs w:val="28"/>
        </w:rPr>
        <w:t xml:space="preserve">Статья 25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91001F">
          <w:rPr>
            <w:smallCaps w:val="0"/>
            <w:szCs w:val="28"/>
          </w:rPr>
          <w:t>1994 г</w:t>
        </w:r>
      </w:smartTag>
      <w:r w:rsidRPr="0091001F">
        <w:rPr>
          <w:smallCaps w:val="0"/>
          <w:szCs w:val="28"/>
        </w:rPr>
        <w:t>. № 69-ФЗ определяет, что противопожарная пропаганда – это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</w:t>
      </w:r>
      <w:proofErr w:type="gramEnd"/>
      <w:r w:rsidRPr="0091001F">
        <w:rPr>
          <w:smallCaps w:val="0"/>
          <w:szCs w:val="28"/>
        </w:rPr>
        <w:t xml:space="preserve"> Противопожарную пропаганду проводят органы местного самоуправления, пожарная охрана и организации.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 xml:space="preserve">В целях реализации положений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91001F">
          <w:rPr>
            <w:smallCaps w:val="0"/>
            <w:szCs w:val="28"/>
          </w:rPr>
          <w:t>1994 г</w:t>
        </w:r>
      </w:smartTag>
      <w:r w:rsidRPr="0091001F">
        <w:rPr>
          <w:smallCaps w:val="0"/>
          <w:szCs w:val="28"/>
        </w:rPr>
        <w:t>. № 69-ФЗ, органами местного самоуправления организуется и обеспечивается проведение противопожарной пропаганды и обучение населения мерам пожарной безопасности. Противопожарная пропаганда и обучение мерам пожарной безопасности является одной из форм профилактики пожаров и гибели людей.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 xml:space="preserve">Противопожарная пропаганда и обучение населения мерам пожарной безопасности по месту жительства осуществляется </w:t>
      </w:r>
      <w:proofErr w:type="gramStart"/>
      <w:r w:rsidRPr="0091001F">
        <w:rPr>
          <w:smallCaps w:val="0"/>
          <w:szCs w:val="28"/>
        </w:rPr>
        <w:t>через</w:t>
      </w:r>
      <w:proofErr w:type="gramEnd"/>
      <w:r w:rsidRPr="0091001F">
        <w:rPr>
          <w:smallCaps w:val="0"/>
          <w:szCs w:val="28"/>
        </w:rPr>
        <w:t>:</w:t>
      </w:r>
    </w:p>
    <w:p w:rsidR="009E6534" w:rsidRPr="0091001F" w:rsidRDefault="009E6534" w:rsidP="009E6534">
      <w:pPr>
        <w:keepLines/>
        <w:numPr>
          <w:ilvl w:val="0"/>
          <w:numId w:val="1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тематические выставки, смотры, конференции, конкурсы;</w:t>
      </w:r>
    </w:p>
    <w:p w:rsidR="009E6534" w:rsidRDefault="009E6534" w:rsidP="009E6534">
      <w:pPr>
        <w:keepLines/>
        <w:numPr>
          <w:ilvl w:val="0"/>
          <w:numId w:val="1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 xml:space="preserve">средства печати – выпуск специальной литературы и рекламной </w:t>
      </w:r>
      <w:r>
        <w:rPr>
          <w:smallCaps w:val="0"/>
          <w:szCs w:val="28"/>
        </w:rPr>
        <w:t xml:space="preserve"> </w:t>
      </w:r>
    </w:p>
    <w:p w:rsidR="009E6534" w:rsidRPr="0091001F" w:rsidRDefault="009E6534" w:rsidP="009E6534">
      <w:pPr>
        <w:keepLines/>
        <w:numPr>
          <w:ilvl w:val="0"/>
          <w:numId w:val="1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продукции, листовок, памяток; публикации в газетах и журналах;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радио, телевидение, обучающие теле- и радиопередачи, кинофильмы, телефонные линии, встречи в редакциях;</w:t>
      </w:r>
    </w:p>
    <w:p w:rsidR="009E6534" w:rsidRPr="0091001F" w:rsidRDefault="009E6534" w:rsidP="009E6534">
      <w:pPr>
        <w:keepLines/>
        <w:numPr>
          <w:ilvl w:val="0"/>
          <w:numId w:val="1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устную агитацию – доклады, лекции, беседы;</w:t>
      </w:r>
    </w:p>
    <w:p w:rsidR="009E6534" w:rsidRPr="0091001F" w:rsidRDefault="009E6534" w:rsidP="009E6534">
      <w:pPr>
        <w:keepLines/>
        <w:numPr>
          <w:ilvl w:val="0"/>
          <w:numId w:val="1"/>
        </w:numPr>
        <w:jc w:val="both"/>
        <w:rPr>
          <w:smallCaps w:val="0"/>
          <w:szCs w:val="28"/>
        </w:rPr>
      </w:pPr>
      <w:proofErr w:type="gramStart"/>
      <w:r w:rsidRPr="0091001F">
        <w:rPr>
          <w:smallCaps w:val="0"/>
          <w:szCs w:val="28"/>
        </w:rPr>
        <w:t>средства наглядной агитации - аншлаги, плакаты, панно, иллюстрации, буклеты, альбомы, компьютерные технологии;</w:t>
      </w:r>
      <w:proofErr w:type="gramEnd"/>
    </w:p>
    <w:p w:rsidR="009E6534" w:rsidRPr="0091001F" w:rsidRDefault="009E6534" w:rsidP="009E6534">
      <w:pPr>
        <w:keepLines/>
        <w:numPr>
          <w:ilvl w:val="0"/>
          <w:numId w:val="1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lastRenderedPageBreak/>
        <w:t>работу с творческими союзами (союз журналистов, союз художников, союз композиторов и т.д.) по пропаганде противопожарных знаний.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 xml:space="preserve">Обучение учащихся средних общеобразовательных школ и воспитанников дошкольных учреждений мерам пожарной безопасности осуществляется </w:t>
      </w:r>
      <w:proofErr w:type="gramStart"/>
      <w:r w:rsidRPr="0091001F">
        <w:rPr>
          <w:smallCaps w:val="0"/>
          <w:szCs w:val="28"/>
        </w:rPr>
        <w:t>через</w:t>
      </w:r>
      <w:proofErr w:type="gramEnd"/>
      <w:r w:rsidRPr="0091001F">
        <w:rPr>
          <w:smallCaps w:val="0"/>
          <w:szCs w:val="28"/>
        </w:rPr>
        <w:t>: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преподавание в рамках уроков ОБЖ;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тематические творческие конкурсы среди детей любой возрастной группы;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спортивные мероприятия по пожарно-прикладному спорту среди школьников и учащихся высших, средних специальных учебных заведений и учебных учреждений начального профессионального образования;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экскурсии в пожарно-спасательные подразделения, с показом техники и открытого урока обеспечения безопасности жизни;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организация тематических утренников, КВН, тематических игр, викторин;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организация работы в летних оздоровительных лагерях;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создание дружин юных пожарных (ДЮП);</w:t>
      </w:r>
    </w:p>
    <w:p w:rsidR="009E6534" w:rsidRPr="0091001F" w:rsidRDefault="009E6534" w:rsidP="009E6534">
      <w:pPr>
        <w:keepLines/>
        <w:numPr>
          <w:ilvl w:val="0"/>
          <w:numId w:val="2"/>
        </w:numPr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 xml:space="preserve">оформление уголков пожарной безопасности. 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proofErr w:type="gramStart"/>
      <w:r w:rsidRPr="0091001F">
        <w:rPr>
          <w:smallCaps w:val="0"/>
          <w:szCs w:val="28"/>
        </w:rPr>
        <w:t>Для организации работы по пропаганде мер пожарной безопасности, обучения населения мерам пожарной безопасности на территории</w:t>
      </w:r>
      <w:r w:rsidR="00430945">
        <w:rPr>
          <w:smallCaps w:val="0"/>
          <w:szCs w:val="28"/>
        </w:rPr>
        <w:t xml:space="preserve"> населенных пунктов сельского</w:t>
      </w:r>
      <w:r w:rsidRPr="0091001F">
        <w:rPr>
          <w:smallCaps w:val="0"/>
          <w:szCs w:val="28"/>
        </w:rPr>
        <w:t xml:space="preserve"> поселения руководителем органа местного самоуправления соответствующим нормативным актом назначается ответственное должностное лицо, определяется порядок контроля и учета работы, проводимой органами местного са</w:t>
      </w:r>
      <w:r w:rsidR="00430945">
        <w:rPr>
          <w:smallCaps w:val="0"/>
          <w:szCs w:val="28"/>
        </w:rPr>
        <w:t xml:space="preserve">моуправления, </w:t>
      </w:r>
      <w:r w:rsidRPr="0091001F">
        <w:rPr>
          <w:smallCaps w:val="0"/>
          <w:szCs w:val="28"/>
        </w:rPr>
        <w:t xml:space="preserve"> руководителями организаций, учреждений,</w:t>
      </w:r>
      <w:r w:rsidR="00430945">
        <w:rPr>
          <w:smallCaps w:val="0"/>
          <w:szCs w:val="28"/>
        </w:rPr>
        <w:t xml:space="preserve"> </w:t>
      </w:r>
      <w:r w:rsidRPr="0091001F">
        <w:rPr>
          <w:smallCaps w:val="0"/>
          <w:szCs w:val="28"/>
        </w:rPr>
        <w:t xml:space="preserve"> учебных и дошкольных заведений независимо от формы собственности.</w:t>
      </w:r>
      <w:proofErr w:type="gramEnd"/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Должностное лицо органа местного самоуправления, ответственное за проведение противопожарной пропаганды и обучение населения мерам пожарной безопасности, ведет всю необходимую документацию по планированию и учету работы, контролирует ее ведение руководителями органов местного самоуправлени</w:t>
      </w:r>
      <w:r w:rsidR="00430945">
        <w:rPr>
          <w:smallCaps w:val="0"/>
          <w:szCs w:val="28"/>
        </w:rPr>
        <w:t xml:space="preserve">я поселений, </w:t>
      </w:r>
      <w:r w:rsidRPr="0091001F">
        <w:rPr>
          <w:smallCaps w:val="0"/>
          <w:szCs w:val="28"/>
        </w:rPr>
        <w:t>организаций.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>Органы местного самоуправления являются основными организаторами и исполнителями мероприятий по противопожарной пропаганде и обучению населения мерам пож</w:t>
      </w:r>
      <w:r w:rsidR="00430945">
        <w:rPr>
          <w:smallCaps w:val="0"/>
          <w:szCs w:val="28"/>
        </w:rPr>
        <w:t>арной безопасности</w:t>
      </w:r>
      <w:r w:rsidRPr="0091001F">
        <w:rPr>
          <w:smallCaps w:val="0"/>
          <w:szCs w:val="28"/>
        </w:rPr>
        <w:t xml:space="preserve">. </w:t>
      </w:r>
    </w:p>
    <w:p w:rsidR="009E6534" w:rsidRPr="0091001F" w:rsidRDefault="009E6534" w:rsidP="009E6534">
      <w:pPr>
        <w:pStyle w:val="3"/>
        <w:keepLines/>
        <w:ind w:left="0" w:firstLine="670"/>
        <w:jc w:val="both"/>
        <w:rPr>
          <w:sz w:val="28"/>
          <w:szCs w:val="28"/>
        </w:rPr>
      </w:pPr>
      <w:r w:rsidRPr="0091001F">
        <w:rPr>
          <w:sz w:val="28"/>
          <w:szCs w:val="28"/>
        </w:rPr>
        <w:t>На противопожарную пропаганду и</w:t>
      </w:r>
      <w:r>
        <w:rPr>
          <w:sz w:val="28"/>
          <w:szCs w:val="28"/>
        </w:rPr>
        <w:t xml:space="preserve"> обучение в местных бюджетах  в </w:t>
      </w:r>
      <w:r w:rsidRPr="0091001F">
        <w:rPr>
          <w:sz w:val="28"/>
          <w:szCs w:val="28"/>
        </w:rPr>
        <w:t xml:space="preserve">обязательном порядке предусматриваются денежные средства. </w:t>
      </w:r>
    </w:p>
    <w:p w:rsidR="009E6534" w:rsidRPr="0091001F" w:rsidRDefault="009E6534" w:rsidP="009E6534">
      <w:pPr>
        <w:keepLines/>
        <w:ind w:firstLine="670"/>
        <w:jc w:val="both"/>
        <w:rPr>
          <w:smallCaps w:val="0"/>
          <w:szCs w:val="28"/>
        </w:rPr>
      </w:pPr>
      <w:r w:rsidRPr="0091001F">
        <w:rPr>
          <w:smallCaps w:val="0"/>
          <w:szCs w:val="28"/>
        </w:rPr>
        <w:t xml:space="preserve">Противопожарная пропаганда и обучение населения мерам пожарной безопасности проводится на постоянной основе и непрерывно. </w:t>
      </w:r>
    </w:p>
    <w:p w:rsidR="00D16DC5" w:rsidRDefault="00D16DC5"/>
    <w:sectPr w:rsidR="00D16DC5" w:rsidSect="00FC6D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B730B"/>
    <w:multiLevelType w:val="hybridMultilevel"/>
    <w:tmpl w:val="629C535A"/>
    <w:lvl w:ilvl="0" w:tplc="8EB8A242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">
    <w:nsid w:val="67A03E20"/>
    <w:multiLevelType w:val="hybridMultilevel"/>
    <w:tmpl w:val="55BEE922"/>
    <w:lvl w:ilvl="0" w:tplc="0130E8EC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34"/>
    <w:rsid w:val="00430945"/>
    <w:rsid w:val="007A427C"/>
    <w:rsid w:val="009E6534"/>
    <w:rsid w:val="00B22CE0"/>
    <w:rsid w:val="00D1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34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653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E6534"/>
    <w:rPr>
      <w:rFonts w:ascii="Times New Roman" w:eastAsia="Times New Roman" w:hAnsi="Times New Roman" w:cs="Times New Roman"/>
      <w:b/>
      <w:bCs/>
      <w:smallCaps/>
      <w:sz w:val="28"/>
      <w:szCs w:val="24"/>
      <w:lang w:eastAsia="ru-RU"/>
    </w:rPr>
  </w:style>
  <w:style w:type="paragraph" w:styleId="3">
    <w:name w:val="Body Text Indent 3"/>
    <w:basedOn w:val="a"/>
    <w:link w:val="30"/>
    <w:rsid w:val="009E6534"/>
    <w:pPr>
      <w:spacing w:after="120"/>
      <w:ind w:left="283"/>
    </w:pPr>
    <w:rPr>
      <w:smallCaps w:val="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E6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945"/>
    <w:rPr>
      <w:rFonts w:ascii="Tahoma" w:eastAsia="Times New Roman" w:hAnsi="Tahoma" w:cs="Tahoma"/>
      <w:smallCap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34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653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E6534"/>
    <w:rPr>
      <w:rFonts w:ascii="Times New Roman" w:eastAsia="Times New Roman" w:hAnsi="Times New Roman" w:cs="Times New Roman"/>
      <w:b/>
      <w:bCs/>
      <w:smallCaps/>
      <w:sz w:val="28"/>
      <w:szCs w:val="24"/>
      <w:lang w:eastAsia="ru-RU"/>
    </w:rPr>
  </w:style>
  <w:style w:type="paragraph" w:styleId="3">
    <w:name w:val="Body Text Indent 3"/>
    <w:basedOn w:val="a"/>
    <w:link w:val="30"/>
    <w:rsid w:val="009E6534"/>
    <w:pPr>
      <w:spacing w:after="120"/>
      <w:ind w:left="283"/>
    </w:pPr>
    <w:rPr>
      <w:smallCaps w:val="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E6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945"/>
    <w:rPr>
      <w:rFonts w:ascii="Tahoma" w:eastAsia="Times New Roman" w:hAnsi="Tahoma" w:cs="Tahoma"/>
      <w:smallCap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2017-06-20T07:08:00Z</cp:lastPrinted>
  <dcterms:created xsi:type="dcterms:W3CDTF">2017-04-19T08:11:00Z</dcterms:created>
  <dcterms:modified xsi:type="dcterms:W3CDTF">2017-06-20T07:09:00Z</dcterms:modified>
</cp:coreProperties>
</file>