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АДМИНИСТРАЦИЯ  ШИРОКОВСКОГО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ФУРМАНОВСКОГО  МУНИЦИПАЛЬНОГО  РАЙОНА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7CA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C7CA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CA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6C7CA7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C7CA7">
        <w:rPr>
          <w:rFonts w:ascii="Times New Roman" w:hAnsi="Times New Roman" w:cs="Times New Roman"/>
          <w:b/>
          <w:sz w:val="28"/>
          <w:szCs w:val="28"/>
        </w:rPr>
        <w:t xml:space="preserve">.2014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19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CA7">
        <w:rPr>
          <w:rFonts w:ascii="Times New Roman" w:hAnsi="Times New Roman" w:cs="Times New Roman"/>
          <w:sz w:val="28"/>
          <w:szCs w:val="28"/>
        </w:rPr>
        <w:t>с.Широково</w:t>
      </w:r>
    </w:p>
    <w:p w:rsidR="006C7CA7" w:rsidRPr="006C7CA7" w:rsidRDefault="006C7CA7" w:rsidP="006C7C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B459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7CA7" w:rsidRPr="006C7CA7" w:rsidRDefault="006C7CA7" w:rsidP="006C7CA7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b/>
          <w:color w:val="333333"/>
          <w:sz w:val="18"/>
          <w:szCs w:val="18"/>
          <w:lang w:eastAsia="ru-RU"/>
        </w:rPr>
      </w:pPr>
      <w:r w:rsidRPr="006C7CA7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6C7CA7">
        <w:rPr>
          <w:rFonts w:ascii="Times New Roman" w:hAnsi="Times New Roman" w:cs="Times New Roman"/>
          <w:b/>
          <w:bCs/>
          <w:sz w:val="28"/>
          <w:szCs w:val="28"/>
        </w:rPr>
        <w:t>положения</w:t>
      </w:r>
      <w:r w:rsidRPr="006C7CA7">
        <w:rPr>
          <w:rFonts w:ascii="Segoe UI" w:eastAsia="Times New Roman" w:hAnsi="Segoe UI" w:cs="Segoe UI"/>
          <w:b/>
          <w:color w:val="333333"/>
          <w:sz w:val="18"/>
          <w:szCs w:val="18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 контрактной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системе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сфере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закупок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товаров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Segoe UI" w:eastAsia="Times New Roman" w:hAnsi="Segoe UI" w:cs="Segoe UI"/>
          <w:b/>
          <w:color w:val="333333"/>
          <w:sz w:val="18"/>
          <w:szCs w:val="18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работ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услуг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для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обеспечения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муниципальных нужд</w:t>
      </w:r>
      <w:r w:rsidRPr="006C7CA7">
        <w:rPr>
          <w:rFonts w:ascii="Segoe UI" w:eastAsia="Times New Roman" w:hAnsi="Segoe UI" w:cs="Segoe UI"/>
          <w:b/>
          <w:color w:val="333333"/>
          <w:sz w:val="28"/>
          <w:szCs w:val="28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администрации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сельского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C7CA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поселения</w:t>
      </w:r>
    </w:p>
    <w:p w:rsidR="006C7CA7" w:rsidRPr="006C7CA7" w:rsidRDefault="006C7CA7" w:rsidP="006C7CA7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7CA7" w:rsidRDefault="006C7CA7" w:rsidP="006C7CA7">
      <w:pPr>
        <w:pStyle w:val="a3"/>
        <w:rPr>
          <w:bdr w:val="none" w:sz="0" w:space="0" w:color="auto" w:frame="1"/>
          <w:lang w:eastAsia="ru-RU"/>
        </w:rPr>
      </w:pPr>
    </w:p>
    <w:p w:rsidR="006C7CA7" w:rsidRPr="00B45906" w:rsidRDefault="00B45906" w:rsidP="00B45906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B4590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</w:t>
      </w:r>
      <w:r w:rsidRPr="00B4590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соответствии с Гражданским кодексом Российской Федерации, Бюджетным кодексом Российской Федерации, Федеральным законом от 06.10.2003 N 131-ФЗ "Об общих принципах организации местного самоуправления в Российской Федерации", Федеральным законом 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B45906" w:rsidRDefault="00B45906" w:rsidP="00D12DC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Pr="00D12DCD" w:rsidRDefault="00D12DCD" w:rsidP="00D12DC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D12D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ПОСТАНОВЛЯЕТ:</w:t>
      </w: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D12DCD" w:rsidP="00D12DCD">
      <w:pPr>
        <w:pStyle w:val="a4"/>
        <w:numPr>
          <w:ilvl w:val="0"/>
          <w:numId w:val="2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D12DC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Утвердить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2DCD">
        <w:rPr>
          <w:rFonts w:ascii="Times New Roman" w:hAnsi="Times New Roman" w:cs="Times New Roman"/>
          <w:bCs/>
          <w:sz w:val="28"/>
          <w:szCs w:val="28"/>
        </w:rPr>
        <w:t>положения</w:t>
      </w:r>
      <w:r w:rsidRPr="00D12DCD"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  <w:t xml:space="preserve"> </w:t>
      </w:r>
      <w:r w:rsidRPr="00D12DC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 контрактной системе в сфере закупок товаров,</w:t>
      </w:r>
      <w:r w:rsidRPr="00D12DCD"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  <w:t xml:space="preserve"> </w:t>
      </w:r>
      <w:r w:rsidRPr="00D12DC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работ, услуг для обеспечения муниципальных нужд</w:t>
      </w:r>
      <w:r w:rsidRPr="00D12DCD"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  <w:t xml:space="preserve"> </w:t>
      </w:r>
      <w:r w:rsidRPr="00D12DC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администрации Широковского сельского поселения</w:t>
      </w:r>
      <w:r w:rsidR="00C650E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C650E5" w:rsidRPr="00D12DCD" w:rsidRDefault="00C650E5" w:rsidP="00D12DCD">
      <w:pPr>
        <w:pStyle w:val="a4"/>
        <w:numPr>
          <w:ilvl w:val="0"/>
          <w:numId w:val="2"/>
        </w:num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исполнением настоящего постановления возложить на контрактного управляющего.</w:t>
      </w: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C650E5" w:rsidRPr="00C650E5" w:rsidRDefault="00C650E5" w:rsidP="00C650E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50E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Глава администрации</w:t>
      </w:r>
    </w:p>
    <w:p w:rsidR="00C650E5" w:rsidRPr="00C650E5" w:rsidRDefault="00C650E5" w:rsidP="00C650E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C650E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Широковского сельского поселения                                          М.А. Муранов</w:t>
      </w: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C650E5" w:rsidP="00C650E5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C650E5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Приложение</w:t>
      </w:r>
    </w:p>
    <w:p w:rsidR="00C650E5" w:rsidRDefault="00C650E5" w:rsidP="00C650E5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к постановлению администрации</w:t>
      </w:r>
    </w:p>
    <w:p w:rsidR="00C650E5" w:rsidRDefault="00C650E5" w:rsidP="00C650E5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Широковского сельского поселения</w:t>
      </w:r>
    </w:p>
    <w:p w:rsidR="00C650E5" w:rsidRPr="00C650E5" w:rsidRDefault="00C650E5" w:rsidP="00C650E5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от 17.02.2014 № 19</w:t>
      </w: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6C7CA7" w:rsidRDefault="006C7CA7" w:rsidP="002B332B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2B332B" w:rsidRPr="005614BA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ПОЛОЖЕНИЕ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КОНТРАКТНОЙ СИСТЕМЕ В СФЕРЕ ЗАКУПОК ТОВАРОВ,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РАБОТ, УСЛУГ ДЛЯ ОБЕСПЕЧЕНИЯ МУНИЦИПАЛЬНЫХ НУЖД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r w:rsidR="00572E0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ШИРОКОВСКОГО</w:t>
      </w: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                           1. Общие положения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 1.1.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Настоящее Положение о контрактной системе в сфере закупок товаров, работ, услуг для обеспечения муниципальных нужд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(далее - Положение) разработано в соответствии с Гражданским кодексом Российской Федерации, Бюджетным кодексом Российской Федерации, Федеральным законом от 06.10.2003 N 131-ФЗ "Об общих принципах организации местного самоуправления в Российской Федерации", Федеральным законом от 05.04.2013 N 44-ФЗ "О контрактной системе в сфере закупок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товаров, работ, услуг для обеспечения государственных и муниципальных нужд" (далее - Федеральный закон N 44-ФЗ),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 1.2. Положение регулирует отношения, направленные на обеспечение муниципальных нужд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в целях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1.3. Основные понятия, используемые в настоящем Положении: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1.3.1.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Контрактная система в сфере закупок товаров, работ, услуг для обеспечения муниципальных нужд (далее - контрактная система в сфере закупок) - совокупность участников контрактной системы в сфере закупок в соответствии с законодательством Российской Федерации и иными нормативными правовыми актами о контрактной системе в сфере закупок и осуществляемых ими, в том числе с использованием единой информационной системы в сфере закупок (за исключением случаев, если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использование такой единой информационной системы не предусмотрено Федеральным законом N 44-ФЗ), действий, направленных на обеспечение муниципальных нужд.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1.3.2. Закупка товара, работы, услуги для обеспечения муниципальных нужд (далее - закупка) - совокупность действий, осуществляемых в установленном Федеральным законом N 44-ФЗ порядке заказчиком и направленных на обеспечение муниципальных нужд. Закупка начинается с определения поставщика (подрядчика, исполнителя) и завершается исполнением обязатель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ств ст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оронами контракта. В случае если в 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соответствии с Федеральным законом N 44-ФЗ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закупка начинается с заключения контракта и завершается исполнением обязатель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ств ст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оронами контракта.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1.3.3. Муниципальный заказчик – Администрация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поселения, муниципальные казенные,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Заказчик - муниципальный заказчик либо в соответствии с частью 1 статьи 15 Федерального закона N 44-ФЗ бюджетное учреждение, осуществляющие закупки.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1.3.4.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Единая информационная система в сфере закупок (далее - единая информационная система) - совокупность информации, указанной в части 3 статьи 4 Федерального закона N 44-ФЗ и содержащейся в 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 информационно-телекоммуникационной сети Интернет (далее - официальный сайт).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1.3.5. Другие термины и понятия, используемые в настоящем Положении, трактуются в соответствии с законодательством РФ.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1.4. Информационное обеспечение контрактной системы в сфере закупок осуществляется заказчиками за счет использования единой информационной системы.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2. Планирование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Пункты 2.1, 2.2, 2.3 вступают в силу с 1 января 2015 года (ст. 114 Федерального закона №44-ФЗ).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Планирование закупок – формирование требований к закупаемым товарам, работам, услуга исходя из целей осуществления закупок и нормативных затрат на обеспечение функций заказчика.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2.1.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План закупок формируется исходя из целей осуществления закупок, определенных с учетом положений статьи 13 Федерального закона N 44-ФЗ, а также с учетом установленных статьей 19 Федерального закона N 44-ФЗ требований к закупаемым заказчиком товару, работе, услуге (в том числе предельной цене товара, работы, услуги) и (или) нормативных затрат на обеспечение функций муниципальных заказчиков.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2.2. В планы закупок включается только информация, перечисленная в части 2 статьи 17 Федерального закона 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2.3. Порядок формирования, утверждения и ведения планов закупок для обеспечения муниципальных нужд разрабатывается с учетом требований, установленных Правительством Российской Федерации и ст.17 Федерального закона 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D23154">
        <w:rPr>
          <w:rFonts w:ascii="Segoe UI" w:eastAsia="Times New Roman" w:hAnsi="Segoe UI" w:cs="Segoe UI"/>
          <w:sz w:val="28"/>
          <w:szCs w:val="28"/>
          <w:bdr w:val="none" w:sz="0" w:space="0" w:color="auto" w:frame="1"/>
          <w:lang w:eastAsia="ru-RU"/>
        </w:rPr>
        <w:lastRenderedPageBreak/>
        <w:t>2.4. </w:t>
      </w:r>
      <w:r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Размещение заказов на закупки товаров работ, услуг для обеспечения муниципальных нужд администрации </w:t>
      </w:r>
      <w:r w:rsidR="00572E0D"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 осуществляется согласно плану-графику размещения муниципального заказа. Внесение изменений в план </w:t>
      </w:r>
      <w:proofErr w:type="gramStart"/>
      <w:r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график осуществляется на основании постановления главы администрации </w:t>
      </w:r>
      <w:r w:rsidR="00572E0D"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сельского поселения</w:t>
      </w:r>
      <w:proofErr w:type="gramEnd"/>
      <w:r w:rsidRPr="00D2315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2.5. Формирование, утверждение и ведение планов-графиков для обеспечения муниципальных нужд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осуществляется заказчиками с учетом требований, установленных Правительством Российской Федерации и ст. 21 Федерального закона 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 возникновении в течение финансового года потребности в товарах, работах и услугах, не предусмотренных планом-графиком размещения заказа, а также при изменении бюджетных ассигнований в план-график могут быть внесены соответствующие изменения.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 Пункт 2.6 вступает в силу с 1 января 2016 года (ст. 114 Ф.З. №44-ФЗ)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         2.6. Проведение обязательного общественного обсуждения закупок для обеспечения муниципальных нужд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осуществляется в случаях и в порядке, установленном Правительством Российской Федерации.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                        </w:t>
      </w: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3. Осуществление закупок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3.1. Заказчик выбирает способ определения поставщика (подрядчика, исполнителя) в соответствии с положениями главы 3 Федерального закона N 44-ФЗ. При этом он не вправе совершать действия, влекущие за собой необоснованное сокращение числа участников закупки.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3.2. Заказчик, совокупный годовой объем закупок, которого в соответствии с планом-графиком превышает сто миллионов рублей, создает контрактную службу (без создания специального структурного подразделения).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 наличии совокупного годового объема закупок в соответствии с планом-графиком, не превышающего сто миллионов рублей, и отсутствия у заказчика контрактной службы заказчик назначает должностное лицо, ответственное за осуществление закупки или нескольких закупок, включая исполнение каждого контракта (далее - контрактный управляющий).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3.3. Полномочия на определение поставщиков (подрядчиков, исполнителей) конкурентными способами для муниципальных заказчиков возлагаются на уполномоченный орган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поселения, утверждаемый постановлением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поселения. Закупки у единственного поставщика (исполнителя, подрядчика) в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случаях, устанавливаемых Федеральным законом N 44-ФЗ осуществляются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муниципальными заказчиками самостоятельно.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3.4. Полномочия на планирование закупок, заключение муниципальных контрактов, их исполнение, в том числе на приемку поставленных товаров, выполненных работ (их результатов), оказанных услуг, обеспечение их 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оплаты осуществляются всеми муниципальными заказчиками самостоятельно.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3.5. Для определения поставщиков (подрядчиков, исполнителей) в соответствии с п. 3.3 настоящего Положения, за исключением осуществления закупки у единственного поставщика (подрядчика, исполнителя),</w:t>
      </w:r>
      <w:r w:rsidR="00992DE7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231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создается Единая комиссия по осуществлению закупок в составе не менее 5 членов.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3.8. В случае децентрализованного осуществления закупочных процедур решение о создании комиссии по осуществлению закупок принимается заказчиками самостоятельно.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3.9.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Контракт заключается на условиях, предусмотренных извещением об осуществлении закупки или приглашением принять участие в определении поставщика (подрядчика, исполнителя), документацией о закупке, заявкой, окончательным предложением участника закупки, с которым заключается контракт, за исключением случаев, в которых в соответствии с Федеральным законом N 44-ФЗ извещение об осуществлении закупки или приглашение принять участие в определении поставщика (подрядчика, исполнителя), документация о закупке, заявка, окончательное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предложение не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предусмотрены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3.10. Результаты отдельного этапа исполнения контракта, информация о поставленном товаре, выполненной работе или об оказанной услуге отражаются заказчиком в отчете, размещаемом в единой информационной системе и содержащем информацию, указанную в части 9 статьи 94 Федерального закона 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</w:t>
      </w: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4. Определение поставщиков (подрядчиков, исполнителей)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4.1. Определение поставщиков может осуществляться:</w:t>
      </w:r>
    </w:p>
    <w:p w:rsidR="002B332B" w:rsidRPr="00D23154" w:rsidRDefault="002B332B" w:rsidP="00BA7F5E">
      <w:pPr>
        <w:shd w:val="clear" w:color="auto" w:fill="FFFFFF"/>
        <w:spacing w:after="0" w:line="324" w:lineRule="atLeast"/>
        <w:ind w:left="450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1)путем проведения торгов в форме открытого конкурса, конкурса с ограниченным участием, двухэтапного конкурса, закрытого конкурса с ограниченным участием, закрытого двухэтапного конкурса, открытого аукциона в электронной форме, закрытого аукциона, запроса котировок, запроса предложений;</w:t>
      </w:r>
    </w:p>
    <w:p w:rsidR="002B332B" w:rsidRPr="00D23154" w:rsidRDefault="002B332B" w:rsidP="00BA7F5E">
      <w:pPr>
        <w:shd w:val="clear" w:color="auto" w:fill="FFFFFF"/>
        <w:spacing w:after="0" w:line="324" w:lineRule="atLeast"/>
        <w:ind w:left="450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2)путем закупки у единственного поставщика (исполнителя, подрядчика).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426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Решение о способе размещения закупки принимается заказчиком в соответствии с Федеральным законом №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4.2. Требования к участникам закупки.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426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 осуществлении закупок заказчик устанавливает следующие единые требования к участникам закупки: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1)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являющихся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объектом закупки;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правомочность участника закупки заключать контракт;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не 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4) 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обязанности заявителя,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указанных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6) отсутствие в предусмотренном Федеральным законом № 44-ФЗ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7) 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поставкой товара, выполнением работы, оказанием услуги,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являющихся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объектом осуществляемой закупки, и административного наказания в виде дисквалификации;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8)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Заказчик вправе устанавливать к участникам закупок товаров, работ, услуг требования предусмотренные Правительством Российской Федерации.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709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При размещении заказа путем проведения торгов заказчик вправе, в случаях, предусмотренных постановлениями Правительства Российской Федерации установить к участникам закупок отдельных видов товаров, работ, услуг, закупки которых осуществляются путем проведения конкурсов с ограниченным участием, двухэтапных конкурсов, закрытых конкурсов с ограниченным участием, закрытых двухэтапных конкурсов или аукционов, дополнительные требования, в том числе к наличию: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1) финансовых ресурсов для исполнения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на праве собственности или ином законном основании оборудования и других материальных ресурсов для исполнения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опыта работы, связанного с предметом контракта, и деловой репутации;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4) необходимого количества специалистов и иных работников определенного уровня квалификации для исполнения контракта.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6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Кроме указанных требований и требований, установленных Правительством Российской Федерации заказчик не вправе устанавливать иные требования к участникам закупок.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6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Требования, указанные в настоящем Положении предъявляются ко всем участникам закупок.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4.3. Особенности участия учреждений и предприятий уголовно-исполнительной системы, организаций инвалидов, субъектов малого предпринимательства, социально ориентированным некоммерческим организациям в осуществлении закупок.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4.3.1.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Заказчик обязан предоставлять учреждениям и предприятиям уголовно-исполнительной системы, организациям инвалидов преимущества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товаров, работ, услуг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4.3.2. Заказчик обязан осуществлять закупки у субъектов малого предпринимательства, социально ориентированных некоммерческих организаций в размере не менее чем пятнадцать процентов совокупного годового объема закупок, предусмотренного планом-графиком. При этом начальная (максимальная) цена контракта не должна превышать двадцать миллионов рублей.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Осуществление данных закупок выполняется в соответствии с действующем законодательством.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4.4. Исполнение муниципального контракта.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6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Исполнение контракта включает в себя следующий комплекс мер, реализуемых после заключения контракта и направленных на достижение целей осуществления закупки путем взаимодействия заказчика с поставщиком (подрядчиком, исполнителем), в том числе: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1)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предусмотренных контрактом, включая проведение 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экспертизы поставленного товара, результатов выполненной работы, оказанной услуги, а также отдельных этапов исполнения контракта;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оплату заказчиком поставленного товара, выполненной работы (ее результатов), оказанной услуги, а также отдельных этапов исполнения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взаимодействие заказчика с поставщиком (подрядчиком, исполнителем) при изменении, расторжении контракта, применении мер ответственности и совершении иных действий в случае нарушения поставщиком (подрядчиком, исполнителем) или заказчиком условий контракта.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67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4.5. Реестр муниципальных контрактов.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6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Ведение реестра муниципальных контрактов, заключенных по итогам размещения заказов, осуществляет </w:t>
      </w:r>
      <w:r w:rsidR="00311371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контрактный управляющий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либо лицо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поселения, уполномоченное постановлением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поселения.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 реестр контрактов включаются следующие документы и информация: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1) наименование заказчика;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источник финансирования;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способ определения поставщика (подрядчика, исполнителя);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4) дата подведения результатов определения поставщика (подрядчика, исполнителя) и реквизиты документа, подтверждающего основание заключения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5) дата заключения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6) объект закупки, цена контракта и срок его исполнения, цена единицы товара, работы или услуги, наименование страны происхождения или информация о производителе товара в отношении исполненного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7) наименование, фирменное наименование (при наличии), место нахождения (для юридического лица), фамилия, имя, отчество (при наличии), место жительства (для физического лица), идентификационный номер налогоплательщика поставщика (подрядчика, исполнителя), за исключением информации о физическом лице - поставщике культурных ценностей, в том числе музейных предметов и музейных коллекций, а также редких и ценных изданий, рукописей, архивных документов (включая их копии), имеющих историческое, художественное или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иное культурное значение и предназначенных для пополнения государственных музейного, библиотечного, архивного фондов, кин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о-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фотофондов</w:t>
      </w:r>
      <w:proofErr w:type="spell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и аналогичных фондов;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8) информация об изменении контракта с указанием условий контракта, которые были изменены;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9) копия заключенного контракта, подписанная усиленной электронной подписью заказчика;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10) информация об исполнении контракта, в том числе информация об </w:t>
      </w:r>
      <w:bookmarkStart w:id="0" w:name="_GoBack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оплате контракта, о начислении неустоек (штрафов, пеней) в связи с </w:t>
      </w:r>
      <w:bookmarkEnd w:id="0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ненадлежащим исполнением обязательств, предусмотренных контрактом, стороной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11) информация о расторжении контракта с указанием оснований его расторжения;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12) идентификационный код закупки;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13) документ о приемке в случае принятия решения о приемке поставленного товара, выполненной работы, оказанной услуги;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0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14) решение врачебной комиссии, предусмотренное </w:t>
      </w:r>
      <w:hyperlink r:id="rId6" w:history="1">
        <w:r w:rsidRPr="00D2315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пунктом 7 части 2 статьи 83</w:t>
        </w:r>
      </w:hyperlink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и </w:t>
      </w:r>
      <w:hyperlink r:id="rId7" w:history="1">
        <w:r w:rsidRPr="00D2315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пунктом 28 части 1 статьи 93</w:t>
        </w:r>
      </w:hyperlink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Федерального закона №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        </w:t>
      </w: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5. Мониторинг и аудит в сфере закупок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 Пункты 5.1, 5.2 вступают в силу с 1 января 2016 года (ст. 114 Ф.З. №44-ФЗ)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5.1. Мониторинг закупок представляет собой систему наблюдений в сфере закупок, осуществляемых на постоянной основе посредством сбора, обобщения, систематизации и оценки информации об осуществлении закупок, в том числе реализации планов закупок и планов-графиков.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5.2. Мониторинг закупок для обеспечения муниципальных нужд осуществляется в порядке, установленном Правительством Российской Федерации. Отдельные муниципальные нормативные правовые акты по осуществлению мониторинга закупок не принимаются.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5.3. </w:t>
      </w:r>
      <w:r w:rsidRPr="00D231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Аудит в сфере закупок   осуществляется финансовый отдел Администрации Фурмановского муниципального района.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center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6. Контроль в сфере закупок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6.1. Контроль в сфере закупок осуществляется в отношении заказчиков, контрактных управляющих, комиссий по осуществлению закупок и их членов, в соответствии с Федеральным законом N 44-ФЗ и иными нормативными правовыми актами, определяющими функции и полномочия государственных органов и муниципальных органов.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6.2. Контроль в сфере закупок осуществляют: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1) федеральный орган исполнительной власти, уполномоченный на осуществление контроля в сфере закупок, органы исполнительной власти субъекта Российской Федерации, органы местного самоуправления муниципального района, уполномоченные на осуществление контроля в сфере закупок;</w:t>
      </w:r>
      <w:proofErr w:type="gramEnd"/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финансовые органы субъектов Российской Федерации;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органы внутреннего муниципального финансового контроля, определенные в соответствии с Бюджетным кодексом Российской Федерации.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6.3. Органы внутреннего муниципального финансового контроля осуществляют контроль в отношении: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Подпункт 1 пункта 6.3 вступает в силу с 1 января 2016 года (ст. 114 Федерального закона №44-ФЗ)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1) соблюдения требований к обоснованию закупок, предусмотренных статьей 18 Федерального закона N 44-ФЗ, при формировании планов закупок и обоснованности закупок;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2) нормирования в сфере закупок, предусмотренного статьей 19 Федерального закона N 44-ФЗ, при планировании закупок;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3)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при формировании планов-графиков;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4)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5) соответствия поставленного товара, выполненной работы (ее результата) или оказанной услуги условиям контракта;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7)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6.4. Осуществление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контроля за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соблюдением Федерального закона N 44-ФЗ соответствующими органами внутреннего муниципального финансового контроля производится в соответствии с порядком, разработанным и утвержденным постановлением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с учетом требований, установленных в части 11 статьи 99 Федерального закона 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6.5. Администрация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осуществляет ведомственный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порядке, утвержденном постановлением Администрации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6.6. Заказчик осуществляет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исполнением поставщиком (подрядчиком, исполнителем) условий контракта в соответствии с законодательством Российской Федерации.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6.6.1. Заказчик осуществляет контроль за предусмотренным частью 5 статьи 30 Федерального закона N 44-ФЗ привлечением поставщиком (подрядчиком, исполнителем) к исполнению контракта субподрядчиков, соисполнителей из числа субъектов малого предпринимательства и социально ориентированных некоммерческих организаций.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6.7. Граждане, общественные объединения и объединения юридических лиц вправе осуществлять общественный </w:t>
      </w:r>
      <w:proofErr w:type="gramStart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контроль за</w:t>
      </w:r>
      <w:proofErr w:type="gramEnd"/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(далее - общественный контроль) в соответствии с Федеральным законом N 44-ФЗ.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Администрация </w:t>
      </w:r>
      <w:r w:rsidR="00572E0D"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Широковского</w:t>
      </w: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сельского поселения обеспечивают возможность осуществления такого контроля.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firstLine="547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6.8. Общественный контроль осуществляется в целях реализации принципов контрактной системы в сфере закупок, содействия развитию и совершенствованию контрактной системы в сфере закупок, предупреждения,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заказчиков, контрольных органов в сфере закупок о выявленных нарушениях.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ind w:left="61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2B332B" w:rsidRPr="00D23154" w:rsidRDefault="002B332B" w:rsidP="002B332B">
      <w:pPr>
        <w:shd w:val="clear" w:color="auto" w:fill="FFFFFF"/>
        <w:spacing w:after="0" w:line="270" w:lineRule="atLeast"/>
        <w:ind w:left="615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2B332B" w:rsidRPr="00D23154" w:rsidRDefault="002B332B" w:rsidP="002B332B">
      <w:pPr>
        <w:shd w:val="clear" w:color="auto" w:fill="FFFFFF"/>
        <w:spacing w:after="0" w:line="270" w:lineRule="atLeast"/>
        <w:ind w:left="615"/>
        <w:jc w:val="center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7. Заключительные положения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p w:rsidR="002B332B" w:rsidRPr="00D23154" w:rsidRDefault="002B332B" w:rsidP="002B332B">
      <w:pPr>
        <w:shd w:val="clear" w:color="auto" w:fill="FFFFFF"/>
        <w:spacing w:after="0" w:line="270" w:lineRule="atLeast"/>
        <w:jc w:val="both"/>
        <w:rPr>
          <w:rFonts w:ascii="Segoe UI" w:eastAsia="Times New Roman" w:hAnsi="Segoe UI" w:cs="Segoe UI"/>
          <w:color w:val="333333"/>
          <w:sz w:val="28"/>
          <w:szCs w:val="28"/>
          <w:lang w:eastAsia="ru-RU"/>
        </w:rPr>
      </w:pPr>
      <w:r w:rsidRPr="00D2315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7.1. Все отношения в части размещения заказов, не отраженные в настоящем Положении, регулируются действующим законодательством.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2B332B" w:rsidRPr="005614BA" w:rsidRDefault="002B332B" w:rsidP="002B332B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                                                </w:t>
      </w:r>
    </w:p>
    <w:p w:rsidR="002B332B" w:rsidRDefault="002B332B" w:rsidP="002B332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                           </w:t>
      </w:r>
    </w:p>
    <w:p w:rsidR="002B332B" w:rsidRPr="005614BA" w:rsidRDefault="002B332B" w:rsidP="002B332B">
      <w:pPr>
        <w:shd w:val="clear" w:color="auto" w:fill="FFFFFF"/>
        <w:spacing w:after="0" w:line="270" w:lineRule="atLeast"/>
        <w:rPr>
          <w:rFonts w:ascii="Segoe UI" w:eastAsia="Times New Roman" w:hAnsi="Segoe UI" w:cs="Segoe UI"/>
          <w:color w:val="333333"/>
          <w:sz w:val="18"/>
          <w:szCs w:val="18"/>
          <w:lang w:eastAsia="ru-RU"/>
        </w:rPr>
      </w:pPr>
      <w:r w:rsidRPr="005614B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  </w:t>
      </w:r>
    </w:p>
    <w:p w:rsidR="00356541" w:rsidRDefault="00356541"/>
    <w:sectPr w:rsidR="0035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738CA"/>
    <w:multiLevelType w:val="hybridMultilevel"/>
    <w:tmpl w:val="8EC0D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85EB5"/>
    <w:multiLevelType w:val="multilevel"/>
    <w:tmpl w:val="39084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2B"/>
    <w:rsid w:val="002B332B"/>
    <w:rsid w:val="00311371"/>
    <w:rsid w:val="00356541"/>
    <w:rsid w:val="00572E0D"/>
    <w:rsid w:val="006C7CA7"/>
    <w:rsid w:val="00992DE7"/>
    <w:rsid w:val="00B45906"/>
    <w:rsid w:val="00BA7F5E"/>
    <w:rsid w:val="00C650E5"/>
    <w:rsid w:val="00D12DCD"/>
    <w:rsid w:val="00D2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C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2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C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12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52AC988795EE1F8711A62187FA1B515DEA1964524BB2B6C6B8B7B0E3518067C0BD9ECE24850CCC661b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2AC988795EE1F8711A62187FA1B515DEA1964524BB2B6C6B8B7B0E3518067C0BD9ECE24850CEC761b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</cp:revision>
  <dcterms:created xsi:type="dcterms:W3CDTF">2014-02-20T09:43:00Z</dcterms:created>
  <dcterms:modified xsi:type="dcterms:W3CDTF">2014-02-21T04:52:00Z</dcterms:modified>
</cp:coreProperties>
</file>