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6F6" w:rsidRDefault="009E3ABE" w:rsidP="00F516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516F6">
        <w:rPr>
          <w:b/>
          <w:sz w:val="28"/>
          <w:szCs w:val="28"/>
        </w:rPr>
        <w:t>РОССИЙСКАЯ   ФЕДЕРАЦИЯ</w:t>
      </w:r>
    </w:p>
    <w:p w:rsidR="00F516F6" w:rsidRDefault="00F516F6" w:rsidP="00F516F6">
      <w:pPr>
        <w:jc w:val="center"/>
        <w:rPr>
          <w:b/>
          <w:sz w:val="28"/>
          <w:szCs w:val="28"/>
        </w:rPr>
      </w:pPr>
    </w:p>
    <w:p w:rsidR="00F516F6" w:rsidRDefault="00F516F6" w:rsidP="00F516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F516F6" w:rsidRDefault="00F516F6" w:rsidP="00F516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F516F6" w:rsidRDefault="00F516F6" w:rsidP="00F516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F516F6" w:rsidRDefault="00F516F6" w:rsidP="00F516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ВТОРОГО  СОЗЫВА</w:t>
      </w:r>
    </w:p>
    <w:p w:rsidR="00F516F6" w:rsidRDefault="00F516F6" w:rsidP="00F516F6">
      <w:pPr>
        <w:jc w:val="center"/>
        <w:rPr>
          <w:sz w:val="28"/>
          <w:szCs w:val="28"/>
        </w:rPr>
      </w:pPr>
    </w:p>
    <w:p w:rsidR="00F516F6" w:rsidRDefault="00F516F6" w:rsidP="00F516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 </w:t>
      </w:r>
    </w:p>
    <w:p w:rsidR="00985E68" w:rsidRPr="00A00C6B" w:rsidRDefault="00985E68" w:rsidP="00A00C6B">
      <w:pPr>
        <w:jc w:val="center"/>
        <w:rPr>
          <w:sz w:val="22"/>
          <w:szCs w:val="22"/>
        </w:rPr>
      </w:pPr>
      <w:r w:rsidRPr="00A00C6B">
        <w:rPr>
          <w:sz w:val="22"/>
          <w:szCs w:val="22"/>
        </w:rPr>
        <w:t>(в редакции  решений Совета Широковского сельского поселения</w:t>
      </w:r>
    </w:p>
    <w:p w:rsidR="003316F5" w:rsidRPr="00A00C6B" w:rsidRDefault="00985E68" w:rsidP="00A00C6B">
      <w:pPr>
        <w:jc w:val="center"/>
        <w:rPr>
          <w:b/>
          <w:sz w:val="22"/>
          <w:szCs w:val="22"/>
        </w:rPr>
      </w:pPr>
      <w:r w:rsidRPr="00A00C6B">
        <w:rPr>
          <w:sz w:val="22"/>
          <w:szCs w:val="22"/>
        </w:rPr>
        <w:t xml:space="preserve"> </w:t>
      </w:r>
      <w:r w:rsidR="000127E0" w:rsidRPr="00A00C6B">
        <w:rPr>
          <w:sz w:val="22"/>
          <w:szCs w:val="22"/>
        </w:rPr>
        <w:t>от 29.04.2016</w:t>
      </w:r>
      <w:r w:rsidR="00147CEC">
        <w:rPr>
          <w:sz w:val="22"/>
          <w:szCs w:val="22"/>
        </w:rPr>
        <w:t xml:space="preserve"> № 14</w:t>
      </w:r>
      <w:r w:rsidR="00140288">
        <w:rPr>
          <w:sz w:val="22"/>
          <w:szCs w:val="22"/>
        </w:rPr>
        <w:t>,</w:t>
      </w:r>
      <w:r w:rsidR="00147CEC">
        <w:rPr>
          <w:sz w:val="22"/>
          <w:szCs w:val="22"/>
        </w:rPr>
        <w:t xml:space="preserve"> </w:t>
      </w:r>
      <w:r w:rsidR="00471251">
        <w:rPr>
          <w:sz w:val="22"/>
          <w:szCs w:val="22"/>
        </w:rPr>
        <w:t xml:space="preserve"> </w:t>
      </w:r>
      <w:r w:rsidR="009C0F42">
        <w:rPr>
          <w:sz w:val="22"/>
          <w:szCs w:val="22"/>
        </w:rPr>
        <w:t xml:space="preserve"> от 05.06.2018 № 22</w:t>
      </w:r>
      <w:r w:rsidR="00140288">
        <w:rPr>
          <w:sz w:val="22"/>
          <w:szCs w:val="22"/>
        </w:rPr>
        <w:t>, от 01.11.2019 № 34</w:t>
      </w:r>
      <w:r w:rsidR="00AC6D95">
        <w:rPr>
          <w:sz w:val="22"/>
          <w:szCs w:val="22"/>
        </w:rPr>
        <w:t>, от 10.06.2020 № 14</w:t>
      </w:r>
      <w:bookmarkStart w:id="0" w:name="_GoBack"/>
      <w:bookmarkEnd w:id="0"/>
      <w:r w:rsidR="003316F5" w:rsidRPr="00A00C6B">
        <w:rPr>
          <w:sz w:val="22"/>
          <w:szCs w:val="22"/>
        </w:rPr>
        <w:t>)</w:t>
      </w:r>
    </w:p>
    <w:p w:rsidR="00985E68" w:rsidRPr="00A00C6B" w:rsidRDefault="00985E68" w:rsidP="00A00C6B">
      <w:pPr>
        <w:jc w:val="center"/>
        <w:rPr>
          <w:sz w:val="22"/>
          <w:szCs w:val="22"/>
        </w:rPr>
      </w:pPr>
    </w:p>
    <w:p w:rsidR="00F516F6" w:rsidRDefault="00F516F6" w:rsidP="00F516F6">
      <w:pPr>
        <w:jc w:val="center"/>
        <w:rPr>
          <w:b/>
          <w:sz w:val="28"/>
          <w:szCs w:val="28"/>
        </w:rPr>
      </w:pPr>
    </w:p>
    <w:p w:rsidR="00F516F6" w:rsidRDefault="00F516F6" w:rsidP="00F516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26.06.2015 г.                                                                                  №  26                                                                                                                                                                             </w:t>
      </w:r>
    </w:p>
    <w:p w:rsidR="00F516F6" w:rsidRDefault="00F516F6" w:rsidP="00F516F6">
      <w:pPr>
        <w:rPr>
          <w:sz w:val="28"/>
          <w:szCs w:val="28"/>
        </w:rPr>
      </w:pPr>
    </w:p>
    <w:p w:rsidR="00F516F6" w:rsidRDefault="00F516F6" w:rsidP="00F516F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 установлении земельного налога на  территории Широковского сельского поселения</w:t>
      </w:r>
    </w:p>
    <w:p w:rsidR="00F516F6" w:rsidRDefault="00F516F6" w:rsidP="00F516F6">
      <w:pPr>
        <w:rPr>
          <w:b/>
          <w:sz w:val="28"/>
          <w:szCs w:val="28"/>
        </w:rPr>
      </w:pPr>
    </w:p>
    <w:p w:rsidR="00F516F6" w:rsidRDefault="00F516F6" w:rsidP="00F516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Налоговым Кодексом Российской Федерации, Уставом Широковского сельского поселения,  Совет Широковского сельского поселения </w:t>
      </w:r>
    </w:p>
    <w:p w:rsidR="00F516F6" w:rsidRDefault="00F516F6" w:rsidP="00F516F6">
      <w:pPr>
        <w:rPr>
          <w:sz w:val="28"/>
          <w:szCs w:val="28"/>
        </w:rPr>
      </w:pPr>
      <w:r>
        <w:rPr>
          <w:sz w:val="28"/>
          <w:szCs w:val="28"/>
        </w:rPr>
        <w:t>р е ш и л:</w:t>
      </w:r>
    </w:p>
    <w:p w:rsidR="00F516F6" w:rsidRDefault="00F516F6" w:rsidP="00F516F6">
      <w:pPr>
        <w:jc w:val="both"/>
        <w:rPr>
          <w:sz w:val="28"/>
          <w:szCs w:val="28"/>
        </w:rPr>
      </w:pPr>
    </w:p>
    <w:p w:rsidR="00F516F6" w:rsidRDefault="00F516F6" w:rsidP="00F516F6">
      <w:pPr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 на территории Широковского сельского поселения  земельный налог, определить нало</w:t>
      </w:r>
      <w:r w:rsidR="00140288">
        <w:rPr>
          <w:sz w:val="28"/>
          <w:szCs w:val="28"/>
        </w:rPr>
        <w:t>говые ставки,  налоговые льготы, основания и порядок их применения</w:t>
      </w:r>
      <w:r>
        <w:rPr>
          <w:sz w:val="28"/>
          <w:szCs w:val="28"/>
        </w:rPr>
        <w:t>, порядок и сроки уплаты налога.</w:t>
      </w:r>
    </w:p>
    <w:p w:rsidR="00F516F6" w:rsidRPr="00051407" w:rsidRDefault="00F516F6" w:rsidP="00F516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Освободить от налогообложения в  соответствии с п.4 ст.12 Налогового Кодекса Российской Федерации в отношении земельных участков  (при наличии нескольких участков льгота применяется только в отношении одного из них по выбору налогоплательщика), занятых жилым фондом, гаражом и предоставленные для личного подсобного хозяйства, садоводства, огородничества или животноводства, следующие категории </w:t>
      </w:r>
      <w:r w:rsidRPr="00051407">
        <w:rPr>
          <w:sz w:val="28"/>
          <w:szCs w:val="28"/>
        </w:rPr>
        <w:t>налогоплательщиков:</w:t>
      </w:r>
    </w:p>
    <w:p w:rsidR="00F516F6" w:rsidRDefault="00F516F6" w:rsidP="00F516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1) Герои Советского Союза, Герои Российской Федерации, полные кавалеры ордена Славы;</w:t>
      </w:r>
    </w:p>
    <w:p w:rsidR="00F516F6" w:rsidRDefault="00F516F6" w:rsidP="00F516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инвалиды,  имеющие 1 и 2 группу инвалидности;</w:t>
      </w:r>
    </w:p>
    <w:p w:rsidR="00F516F6" w:rsidRDefault="00F516F6" w:rsidP="00F516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3) инвалиды с детства;</w:t>
      </w:r>
    </w:p>
    <w:p w:rsidR="00F516F6" w:rsidRDefault="00F516F6" w:rsidP="00F516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4) ветераны, участники и инвалиды Великой Отечественной Войны, а также ветераны и инвалиды боевых действий;</w:t>
      </w:r>
    </w:p>
    <w:p w:rsidR="00F516F6" w:rsidRDefault="00F516F6" w:rsidP="00F516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5) физические  лица, имеющие право на получение социальной поддержки в соответствии с Законом Российской Федерации «О социальной защите граждан, подвергшихся воздействию радиации вследствие катастрофы на Чернобыльской АЭС» (в редакции Закона Российской Федерации от 18 июня 1992 года №3061-1);</w:t>
      </w:r>
    </w:p>
    <w:p w:rsidR="00F516F6" w:rsidRDefault="00F516F6" w:rsidP="00F516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6) физические лица, принимавшие в составе подразделений особого риска непосредственное участие в испытаниях ядерного и термоядерного </w:t>
      </w:r>
      <w:r>
        <w:rPr>
          <w:sz w:val="28"/>
          <w:szCs w:val="28"/>
        </w:rPr>
        <w:lastRenderedPageBreak/>
        <w:t>оружия, ликвидации аварий ядерных установок на средствах вооружения и военных объектах;</w:t>
      </w:r>
    </w:p>
    <w:p w:rsidR="00F516F6" w:rsidRDefault="00F516F6" w:rsidP="00F516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7) 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 включая  ядерное оружие и космическую технику. </w:t>
      </w:r>
    </w:p>
    <w:p w:rsidR="00F516F6" w:rsidRDefault="00F516F6" w:rsidP="00F516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Льготы применяются в отношении земельных участков, принадлежащих  указанным физическим лицам на праве собственности, праве постоянного пожизненного (бессрочного) пользования или праве пожизненного наследуемого владения. </w:t>
      </w:r>
    </w:p>
    <w:p w:rsidR="00922480" w:rsidRDefault="00922480" w:rsidP="009224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8) освободить от налогообложения учреждения здравоохранения, образования, культуры и спорта, социального обслуживания, органы государственной власти и органы местного самоуправления,  финансируемые за счет средств бюджетов всех уровней бюджетной системы Российской Федерации в отношении земельных участков, используемых для осуществления уставной деятельности.</w:t>
      </w:r>
    </w:p>
    <w:p w:rsidR="00F516F6" w:rsidRDefault="00F516F6" w:rsidP="00F516F6">
      <w:pPr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налоговые ставки от кадастровой стоимости земельных участков  в следующих размерах:</w:t>
      </w:r>
    </w:p>
    <w:p w:rsidR="00F516F6" w:rsidRDefault="00F516F6" w:rsidP="00374C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0,3%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производства;</w:t>
      </w:r>
    </w:p>
    <w:p w:rsidR="00374CAD" w:rsidRPr="00374CAD" w:rsidRDefault="00374CAD" w:rsidP="00374CAD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</w:t>
      </w:r>
      <w:r w:rsidRPr="00374CAD">
        <w:rPr>
          <w:sz w:val="28"/>
          <w:szCs w:val="28"/>
        </w:rPr>
        <w:t xml:space="preserve">2) 0,3 % в отношении земельных участков,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</w:t>
      </w:r>
      <w:r w:rsidRPr="00374CAD">
        <w:rPr>
          <w:color w:val="000000"/>
          <w:sz w:val="28"/>
          <w:szCs w:val="28"/>
        </w:rPr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:rsidR="00374CAD" w:rsidRPr="00374CAD" w:rsidRDefault="00374CAD" w:rsidP="00374C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4CAD">
        <w:rPr>
          <w:rFonts w:ascii="Times New Roman" w:hAnsi="Times New Roman" w:cs="Times New Roman"/>
          <w:sz w:val="28"/>
          <w:szCs w:val="28"/>
        </w:rPr>
        <w:t xml:space="preserve">          2.1) 0,3% в отношении земельных участков, не используемых в предпринимательской деятельности, 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Федерации;</w:t>
      </w:r>
    </w:p>
    <w:p w:rsidR="00F516F6" w:rsidRDefault="00374CAD" w:rsidP="00374C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516F6">
        <w:rPr>
          <w:sz w:val="28"/>
          <w:szCs w:val="28"/>
        </w:rPr>
        <w:t>3) 0,3% в отношении земельных участков, предоставленных для гаражно-строительных кооперативов, кооперативов по строительству хозяйственных сараев, для индивидуальных гаражей и хозяйственных построек;</w:t>
      </w:r>
    </w:p>
    <w:p w:rsidR="00F516F6" w:rsidRDefault="00F516F6" w:rsidP="00F516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1% в отношении земельных участков под объектами торговли, общественного питания, бытового обслуживания;</w:t>
      </w:r>
    </w:p>
    <w:p w:rsidR="00F516F6" w:rsidRDefault="00F516F6" w:rsidP="00F516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0,2% в отношении земельных участков, отнесенных к землям особо охраняемых территорий и объектов;</w:t>
      </w:r>
    </w:p>
    <w:p w:rsidR="00922480" w:rsidRPr="00594670" w:rsidRDefault="00922480" w:rsidP="009224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516F6">
        <w:rPr>
          <w:sz w:val="28"/>
          <w:szCs w:val="28"/>
        </w:rPr>
        <w:t xml:space="preserve">6) </w:t>
      </w:r>
      <w:r w:rsidRPr="00594670">
        <w:rPr>
          <w:sz w:val="28"/>
          <w:szCs w:val="28"/>
        </w:rPr>
        <w:t>1,5 % в отно</w:t>
      </w:r>
      <w:r>
        <w:rPr>
          <w:sz w:val="28"/>
          <w:szCs w:val="28"/>
        </w:rPr>
        <w:t>шении прочих земельных участков</w:t>
      </w:r>
      <w:r w:rsidRPr="00594670">
        <w:rPr>
          <w:sz w:val="28"/>
          <w:szCs w:val="28"/>
        </w:rPr>
        <w:t>.</w:t>
      </w:r>
    </w:p>
    <w:p w:rsidR="00F516F6" w:rsidRDefault="00922480" w:rsidP="009224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516F6">
        <w:rPr>
          <w:sz w:val="28"/>
          <w:szCs w:val="28"/>
        </w:rPr>
        <w:t>7) 0,3% в отношении земельных участков,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AC6D95" w:rsidRPr="00AC6D95" w:rsidRDefault="00AC6D95" w:rsidP="00AC6D95">
      <w:pPr>
        <w:pStyle w:val="ConsPlusNormal"/>
        <w:ind w:firstLine="540"/>
        <w:jc w:val="both"/>
        <w:rPr>
          <w:rStyle w:val="fontstyle01"/>
        </w:rPr>
      </w:pPr>
      <w:r w:rsidRPr="00AC6D95">
        <w:rPr>
          <w:rFonts w:ascii="Times New Roman" w:hAnsi="Times New Roman" w:cs="Times New Roman"/>
          <w:sz w:val="28"/>
          <w:szCs w:val="28"/>
        </w:rPr>
        <w:t xml:space="preserve"> </w:t>
      </w:r>
      <w:r w:rsidRPr="00AC6D95">
        <w:rPr>
          <w:rFonts w:ascii="Times New Roman" w:hAnsi="Times New Roman" w:cs="Times New Roman"/>
          <w:sz w:val="28"/>
          <w:szCs w:val="28"/>
        </w:rPr>
        <w:t xml:space="preserve">3.1. Установить, что налогоплательщики-организации в течение налогового периода уплачивают авансовые платежи по земельному налогу в срок </w:t>
      </w:r>
      <w:r w:rsidRPr="00AC6D95">
        <w:rPr>
          <w:rStyle w:val="fontstyle01"/>
        </w:rPr>
        <w:t>не позднее последнего числа месяца, следующего за истекшим отчетным периодом.</w:t>
      </w:r>
    </w:p>
    <w:p w:rsidR="00AC6D95" w:rsidRPr="00AC6D95" w:rsidRDefault="00AC6D95" w:rsidP="00AC6D95">
      <w:pPr>
        <w:pStyle w:val="ConsPlusNormal"/>
        <w:ind w:firstLine="540"/>
        <w:jc w:val="both"/>
        <w:rPr>
          <w:rStyle w:val="fontstyle01"/>
        </w:rPr>
      </w:pPr>
      <w:r w:rsidRPr="00AC6D95">
        <w:rPr>
          <w:rStyle w:val="fontstyle01"/>
        </w:rPr>
        <w:t>Отчетными периодами для налогоплательщиков-организаций признаются первый квартал, второй квартал и третий квартал календарного года.</w:t>
      </w:r>
    </w:p>
    <w:p w:rsidR="00AC6D95" w:rsidRPr="00AC6D95" w:rsidRDefault="00AC6D95" w:rsidP="00AC6D95">
      <w:pPr>
        <w:pStyle w:val="ConsPlusNormal"/>
        <w:ind w:firstLine="540"/>
        <w:jc w:val="both"/>
        <w:rPr>
          <w:rStyle w:val="fontstyle01"/>
        </w:rPr>
      </w:pPr>
      <w:r w:rsidRPr="00AC6D95">
        <w:rPr>
          <w:rStyle w:val="fontstyle01"/>
        </w:rPr>
        <w:t>3.2. Предоставить право не исчислять и не уплачивать авансовые платежи по земельному налогу в течение налогового периода следующим категориям налогоплательщиков:</w:t>
      </w:r>
    </w:p>
    <w:p w:rsidR="00AC6D95" w:rsidRPr="00AC6D95" w:rsidRDefault="00AC6D95" w:rsidP="00AC6D95">
      <w:pPr>
        <w:pStyle w:val="ConsPlusNormal"/>
        <w:ind w:firstLine="540"/>
        <w:jc w:val="both"/>
        <w:rPr>
          <w:sz w:val="28"/>
          <w:szCs w:val="28"/>
        </w:rPr>
      </w:pPr>
      <w:r w:rsidRPr="00AC6D95">
        <w:rPr>
          <w:rFonts w:ascii="Times New Roman" w:hAnsi="Times New Roman" w:cs="Times New Roman"/>
          <w:sz w:val="28"/>
          <w:szCs w:val="28"/>
        </w:rPr>
        <w:t xml:space="preserve">- муниципальные образовательные учреждения, учреждения культуры и спорта; </w:t>
      </w:r>
    </w:p>
    <w:p w:rsidR="00AC6D95" w:rsidRPr="00AC6D95" w:rsidRDefault="00AC6D95" w:rsidP="00AC6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D95">
        <w:rPr>
          <w:rFonts w:ascii="Times New Roman" w:hAnsi="Times New Roman" w:cs="Times New Roman"/>
          <w:sz w:val="28"/>
          <w:szCs w:val="28"/>
        </w:rPr>
        <w:t>- о</w:t>
      </w:r>
      <w:r w:rsidRPr="00AC6D95">
        <w:rPr>
          <w:rFonts w:ascii="Times New Roman" w:hAnsi="Times New Roman" w:cs="Times New Roman"/>
          <w:sz w:val="28"/>
          <w:szCs w:val="28"/>
        </w:rPr>
        <w:t>рганы местного самоуправления.</w:t>
      </w:r>
    </w:p>
    <w:p w:rsidR="00922480" w:rsidRPr="00374CAD" w:rsidRDefault="00F516F6" w:rsidP="00F516F6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922480">
        <w:rPr>
          <w:sz w:val="28"/>
          <w:szCs w:val="28"/>
        </w:rPr>
        <w:t>Налогоплательщики-организации уплачивают земельный налог не позднее 10 февраля года, следующего за истекшим налоговым периодом.</w:t>
      </w:r>
      <w:r w:rsidR="00374CAD">
        <w:rPr>
          <w:sz w:val="28"/>
          <w:szCs w:val="28"/>
        </w:rPr>
        <w:t xml:space="preserve"> </w:t>
      </w:r>
      <w:r w:rsidR="00374CAD" w:rsidRPr="00374CAD">
        <w:rPr>
          <w:color w:val="FF0000"/>
          <w:sz w:val="28"/>
          <w:szCs w:val="28"/>
        </w:rPr>
        <w:t>Утратил силу решение</w:t>
      </w:r>
      <w:r w:rsidR="00374CAD">
        <w:rPr>
          <w:color w:val="FF0000"/>
          <w:sz w:val="28"/>
          <w:szCs w:val="28"/>
        </w:rPr>
        <w:t xml:space="preserve">м </w:t>
      </w:r>
      <w:r w:rsidR="00374CAD" w:rsidRPr="00374CAD">
        <w:rPr>
          <w:color w:val="FF0000"/>
          <w:sz w:val="28"/>
          <w:szCs w:val="28"/>
        </w:rPr>
        <w:t xml:space="preserve"> Совета № 34 от 01.11.2019</w:t>
      </w:r>
      <w:r w:rsidR="00374CAD">
        <w:rPr>
          <w:color w:val="FF0000"/>
          <w:sz w:val="28"/>
          <w:szCs w:val="28"/>
        </w:rPr>
        <w:t>.</w:t>
      </w:r>
    </w:p>
    <w:p w:rsidR="00512E8C" w:rsidRDefault="00922480" w:rsidP="00512E8C">
      <w:pPr>
        <w:jc w:val="both"/>
        <w:rPr>
          <w:sz w:val="28"/>
          <w:szCs w:val="28"/>
        </w:rPr>
      </w:pPr>
      <w:r w:rsidRPr="00512E8C">
        <w:rPr>
          <w:sz w:val="28"/>
          <w:szCs w:val="28"/>
        </w:rPr>
        <w:t xml:space="preserve">5. </w:t>
      </w:r>
      <w:r w:rsidR="00512E8C" w:rsidRPr="00512E8C">
        <w:rPr>
          <w:sz w:val="28"/>
          <w:szCs w:val="28"/>
        </w:rPr>
        <w:t xml:space="preserve"> Установить, что:</w:t>
      </w:r>
    </w:p>
    <w:p w:rsidR="007061B2" w:rsidRDefault="007061B2" w:rsidP="007061B2">
      <w:pPr>
        <w:pStyle w:val="ConsPlusTitle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- налогоплательщики - физические лица, имеющие право на налоговые льготы в соответствии с главой 31 Налогового кодекса Российской Федерации и настоящим Решением, в том числе в виде налогового вычета, предоставляют в налоговый орган по своему выбору заявление о предоставлении налоговой льготы, а также вправе предоставить документы, подтверждающие право  на льготу;</w:t>
      </w:r>
    </w:p>
    <w:p w:rsidR="00374CAD" w:rsidRPr="00374CAD" w:rsidRDefault="007061B2" w:rsidP="00374CAD">
      <w:pPr>
        <w:jc w:val="both"/>
        <w:rPr>
          <w:color w:val="FF0000"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- налогоплательщики - организации документы, подтверждающие право на налоговую льготу в соответствии с главой 31 Налогового кодекса Российской Федерации и настоящим Решением, предоставляют в налоговый орган по месту нахождения земельного участка в срок предоставления налоговой декларации.</w:t>
      </w:r>
      <w:r w:rsidR="00374CAD">
        <w:rPr>
          <w:b/>
          <w:bCs/>
          <w:sz w:val="28"/>
          <w:szCs w:val="28"/>
        </w:rPr>
        <w:t xml:space="preserve">  </w:t>
      </w:r>
      <w:r w:rsidR="00374CAD" w:rsidRPr="00374CAD">
        <w:rPr>
          <w:color w:val="FF0000"/>
          <w:sz w:val="28"/>
          <w:szCs w:val="28"/>
        </w:rPr>
        <w:t>Утратил силу решение</w:t>
      </w:r>
      <w:r w:rsidR="00374CAD">
        <w:rPr>
          <w:color w:val="FF0000"/>
          <w:sz w:val="28"/>
          <w:szCs w:val="28"/>
        </w:rPr>
        <w:t xml:space="preserve">м </w:t>
      </w:r>
      <w:r w:rsidR="00374CAD" w:rsidRPr="00374CAD">
        <w:rPr>
          <w:color w:val="FF0000"/>
          <w:sz w:val="28"/>
          <w:szCs w:val="28"/>
        </w:rPr>
        <w:t xml:space="preserve"> Совета № 34 от 01.11.2019</w:t>
      </w:r>
      <w:r w:rsidR="00374CAD">
        <w:rPr>
          <w:color w:val="FF0000"/>
          <w:sz w:val="28"/>
          <w:szCs w:val="28"/>
        </w:rPr>
        <w:t>.</w:t>
      </w:r>
    </w:p>
    <w:p w:rsidR="00F516F6" w:rsidRDefault="00F516F6" w:rsidP="00F516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Решение  Совета  Широковского сельского поселения  от  19.08. 2013 года  №  25 «О внесении изменений в решение Совета Широковского сельского поселения  от 08.10.2012 г. № 36 «Об установлении земельного налога на территории Широковского сельского поселения»», решение Совета от 20.11.2014 № 46 «О внесении изменений в решение Совета Широковского сельского поселения от 08.10.2012 № 36   «Об установлении земельного налога на территории Широковского сельского поселения»», решение  Совета Широковского сельского поселения от 23.04.2014 № 16 «О внесении изменений в  решение Совета Широковского сельского поселения  от 08.10.2012 г. № 36 «Об установлении земельного налога на территории Широковского сельского поселения»», Решение Совета Широковского </w:t>
      </w:r>
      <w:r>
        <w:rPr>
          <w:sz w:val="28"/>
          <w:szCs w:val="28"/>
        </w:rPr>
        <w:lastRenderedPageBreak/>
        <w:t>сельского поселения  от 12.05.2015 № 18 «Об установлении земельного налога на территории Широковского сельского поселения»  отменить.</w:t>
      </w:r>
    </w:p>
    <w:p w:rsidR="00F516F6" w:rsidRDefault="00F516F6" w:rsidP="00F516F6">
      <w:pPr>
        <w:jc w:val="both"/>
        <w:rPr>
          <w:sz w:val="28"/>
          <w:szCs w:val="28"/>
        </w:rPr>
      </w:pPr>
      <w:r>
        <w:rPr>
          <w:sz w:val="28"/>
          <w:szCs w:val="28"/>
        </w:rPr>
        <w:t>7. Обнародовать  настоящее решение в установленном порядке.</w:t>
      </w:r>
    </w:p>
    <w:p w:rsidR="00F516F6" w:rsidRDefault="00F516F6" w:rsidP="00F516F6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Настоящее решение распространяет свое действие на правоотношения, возникшие с  01.01.2015 года.</w:t>
      </w:r>
    </w:p>
    <w:p w:rsidR="00F516F6" w:rsidRDefault="00F516F6" w:rsidP="00F516F6">
      <w:pPr>
        <w:rPr>
          <w:b/>
          <w:sz w:val="32"/>
          <w:szCs w:val="32"/>
        </w:rPr>
      </w:pPr>
    </w:p>
    <w:p w:rsidR="00F516F6" w:rsidRDefault="00F516F6" w:rsidP="00F516F6">
      <w:pPr>
        <w:rPr>
          <w:b/>
          <w:sz w:val="32"/>
          <w:szCs w:val="32"/>
        </w:rPr>
      </w:pPr>
    </w:p>
    <w:p w:rsidR="00F516F6" w:rsidRDefault="00F516F6" w:rsidP="00F516F6">
      <w:pPr>
        <w:rPr>
          <w:b/>
          <w:sz w:val="32"/>
          <w:szCs w:val="32"/>
        </w:rPr>
      </w:pPr>
    </w:p>
    <w:p w:rsidR="00F516F6" w:rsidRDefault="00F516F6" w:rsidP="00F516F6">
      <w:pPr>
        <w:rPr>
          <w:b/>
          <w:sz w:val="32"/>
          <w:szCs w:val="32"/>
        </w:rPr>
      </w:pPr>
      <w:r>
        <w:rPr>
          <w:b/>
          <w:sz w:val="32"/>
          <w:szCs w:val="32"/>
        </w:rPr>
        <w:t>Глава Широковского</w:t>
      </w:r>
    </w:p>
    <w:p w:rsidR="00F516F6" w:rsidRDefault="00F516F6" w:rsidP="00F516F6">
      <w:r>
        <w:rPr>
          <w:b/>
          <w:sz w:val="32"/>
          <w:szCs w:val="32"/>
        </w:rPr>
        <w:t xml:space="preserve">сельского поселения                                               Е.Р.Цветкова               </w:t>
      </w:r>
    </w:p>
    <w:p w:rsidR="00A1426D" w:rsidRDefault="00A1426D"/>
    <w:sectPr w:rsidR="00A14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6F6"/>
    <w:rsid w:val="000127E0"/>
    <w:rsid w:val="000E36DD"/>
    <w:rsid w:val="00140288"/>
    <w:rsid w:val="00147CEC"/>
    <w:rsid w:val="00257CC2"/>
    <w:rsid w:val="003316F5"/>
    <w:rsid w:val="00374CAD"/>
    <w:rsid w:val="00471251"/>
    <w:rsid w:val="00512E8C"/>
    <w:rsid w:val="006C666D"/>
    <w:rsid w:val="007061B2"/>
    <w:rsid w:val="00922480"/>
    <w:rsid w:val="00985E68"/>
    <w:rsid w:val="009C0F42"/>
    <w:rsid w:val="009E3ABE"/>
    <w:rsid w:val="00A00C6B"/>
    <w:rsid w:val="00A11251"/>
    <w:rsid w:val="00A1426D"/>
    <w:rsid w:val="00AC6D95"/>
    <w:rsid w:val="00F2282A"/>
    <w:rsid w:val="00F5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12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A112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3A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3A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AC6D9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12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A112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3A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3A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AC6D9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1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2018-04-24T10:18:00Z</cp:lastPrinted>
  <dcterms:created xsi:type="dcterms:W3CDTF">2017-02-07T05:25:00Z</dcterms:created>
  <dcterms:modified xsi:type="dcterms:W3CDTF">2020-07-02T08:11:00Z</dcterms:modified>
</cp:coreProperties>
</file>