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FCA">
        <w:rPr>
          <w:rFonts w:ascii="Times New Roman" w:hAnsi="Times New Roman" w:cs="Times New Roman"/>
          <w:b/>
          <w:bCs/>
          <w:sz w:val="32"/>
          <w:szCs w:val="32"/>
        </w:rPr>
        <w:t>РОССИЙСКАЯ  ФЕДЕРАЦИЯ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FCA">
        <w:rPr>
          <w:rFonts w:ascii="Times New Roman" w:hAnsi="Times New Roman" w:cs="Times New Roman"/>
          <w:b/>
          <w:sz w:val="32"/>
          <w:szCs w:val="32"/>
        </w:rPr>
        <w:t>СОВЕТ ШИРОКОВСКОГО СЕЛЬСКОГО ПОСЕЛЕНИЯ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FCA">
        <w:rPr>
          <w:rFonts w:ascii="Times New Roman" w:hAnsi="Times New Roman" w:cs="Times New Roman"/>
          <w:b/>
          <w:sz w:val="32"/>
          <w:szCs w:val="32"/>
        </w:rPr>
        <w:t>ФУРМАНОВСКОГО МУНИЦИПАЛЬНОГО РАЙОНА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FCA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FCA">
        <w:rPr>
          <w:rFonts w:ascii="Times New Roman" w:hAnsi="Times New Roman" w:cs="Times New Roman"/>
          <w:b/>
          <w:sz w:val="32"/>
          <w:szCs w:val="32"/>
        </w:rPr>
        <w:t>ЧЕТВЕРТОГО  СОЗЫВА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0FCA" w:rsidRPr="00B00FCA" w:rsidRDefault="00B00FCA" w:rsidP="00B00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CA" w:rsidRPr="00B00FCA" w:rsidRDefault="00B00FCA" w:rsidP="00B0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15.08.2023</w:t>
      </w:r>
      <w:r w:rsidRPr="00B00FC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00FC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179E">
        <w:rPr>
          <w:rFonts w:ascii="Times New Roman" w:hAnsi="Times New Roman" w:cs="Times New Roman"/>
          <w:b/>
          <w:sz w:val="28"/>
          <w:szCs w:val="28"/>
        </w:rPr>
        <w:t>№ 28</w:t>
      </w:r>
    </w:p>
    <w:p w:rsidR="00B00FCA" w:rsidRP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FCA" w:rsidRP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FC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Широковского сельского поселения  </w:t>
      </w:r>
      <w:proofErr w:type="spellStart"/>
      <w:r w:rsidRPr="00B00FCA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B00FC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области, утвержденные Решением Совета Широковского сельского поселения № 19 от 28.06.2019</w:t>
      </w:r>
    </w:p>
    <w:p w:rsidR="00B00FCA" w:rsidRDefault="00B00FCA" w:rsidP="00B00FCA">
      <w:pPr>
        <w:pStyle w:val="ConsPlusNormal0"/>
        <w:jc w:val="both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B00FCA" w:rsidRPr="00B00FCA" w:rsidRDefault="00B00FCA" w:rsidP="00B00FC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     </w:t>
      </w:r>
      <w:proofErr w:type="gramStart"/>
      <w:r w:rsidRPr="00B00FCA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 от  06.10.2003  № 131-ФЗ  «Об общих принципах организации местного самоуправления в Российской Федерации», руководствуясь </w:t>
      </w:r>
      <w:hyperlink r:id="rId6" w:history="1">
        <w:r w:rsidRPr="00B00F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B00FCA"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поселения, в целях улучшения благоустройства, санитарного и эстетического состояния территории и поддержания архитектурного облика населенных пунктов Широковского сельского поселения, повышения комфортности условий  проживания жителей,  соблюдения чистоты  и санитарного состояния территорий  населенных пунктов, Совет Широковского сельского поселения </w:t>
      </w:r>
      <w:proofErr w:type="gramEnd"/>
    </w:p>
    <w:p w:rsid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00FCA" w:rsidRPr="00B00FCA" w:rsidRDefault="00B00FCA" w:rsidP="00B00F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FCA">
        <w:rPr>
          <w:rFonts w:ascii="Times New Roman" w:hAnsi="Times New Roman" w:cs="Times New Roman"/>
          <w:sz w:val="24"/>
          <w:szCs w:val="24"/>
        </w:rPr>
        <w:t xml:space="preserve">1.Внести изменения в Правила благоустройства Широковского сельского поселения </w:t>
      </w:r>
      <w:proofErr w:type="spellStart"/>
      <w:r w:rsidRPr="00B00FC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00FC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утвержденные Решением Совета Широковского сельского поселения № 19 от 28.06.</w:t>
      </w:r>
      <w:r>
        <w:rPr>
          <w:rFonts w:ascii="Times New Roman" w:hAnsi="Times New Roman" w:cs="Times New Roman"/>
          <w:sz w:val="24"/>
          <w:szCs w:val="24"/>
        </w:rPr>
        <w:t>2019, дополнить разделами 3.1 и 3.2  и читать их</w:t>
      </w:r>
      <w:r w:rsidRPr="00B00FCA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EF7BF7" w:rsidRPr="00B00FCA" w:rsidRDefault="00B00FCA" w:rsidP="00B00FCA">
      <w:pPr>
        <w:pStyle w:val="a4"/>
        <w:jc w:val="both"/>
      </w:pPr>
      <w:r>
        <w:rPr>
          <w:b/>
          <w:bCs/>
          <w:color w:val="000000"/>
        </w:rPr>
        <w:t>«</w:t>
      </w:r>
      <w:r w:rsidR="00EF7BF7" w:rsidRPr="00EF7BF7">
        <w:rPr>
          <w:b/>
          <w:bCs/>
          <w:color w:val="000000"/>
        </w:rPr>
        <w:t>3.1 Определение границ прилегающих территорий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3.1.1. Прилегающая территория - территория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пользования, которая прилегает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 зданию, строению, сооружению, земельному участку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такой земельный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участок образован, и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определены 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лами благоустройства территории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в соответствии с порядком, установленным законом субъекта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 Границы прилегающей территории опре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деляются в отношении территории 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общего пользования в метрах в следующем порядке: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3.1.2.1. для жилых домов (объектов индивидуал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жилищного строительства),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жилых домов блокированной застройки: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жилой дом расположен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земельном участке, сведения 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местоположении границ которого внесены в Единый государстве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нный реестр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</w:t>
      </w:r>
      <w:r w:rsidR="00B00FCA">
        <w:rPr>
          <w:rFonts w:ascii="Times New Roman" w:hAnsi="Times New Roman" w:cs="Times New Roman"/>
          <w:color w:val="000000"/>
          <w:sz w:val="24"/>
          <w:szCs w:val="24"/>
        </w:rPr>
        <w:t>рии является их общей границей)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2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52F6" w:rsidRPr="006152F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152F6">
        <w:rPr>
          <w:rFonts w:ascii="Times New Roman" w:hAnsi="Times New Roman" w:cs="Times New Roman"/>
          <w:color w:val="000000"/>
          <w:sz w:val="24"/>
          <w:szCs w:val="24"/>
        </w:rPr>
        <w:t xml:space="preserve"> метров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периметру от общей до внешней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границы прилегающей территории и до автомобильных дор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со стороны въезда (входа) на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территорию жилого дома, а в случае наличия вдоль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 пешеходных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коммуникаций - до таких пешеходных коммуникаций;</w:t>
      </w:r>
      <w:bookmarkStart w:id="0" w:name="_GoBack"/>
      <w:bookmarkEnd w:id="0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земельный участок не образован, 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границы его местоположения не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уточнены (контур здания и внутренняя граница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легающей территории является их </w:t>
      </w:r>
      <w:r w:rsidR="00B00FCA">
        <w:rPr>
          <w:rFonts w:ascii="Times New Roman" w:hAnsi="Times New Roman" w:cs="Times New Roman"/>
          <w:color w:val="000000"/>
          <w:sz w:val="24"/>
          <w:szCs w:val="24"/>
        </w:rPr>
        <w:t>общей границей)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2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52F6" w:rsidRPr="006152F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152F6">
        <w:rPr>
          <w:rFonts w:ascii="Times New Roman" w:hAnsi="Times New Roman" w:cs="Times New Roman"/>
          <w:color w:val="000000"/>
          <w:sz w:val="24"/>
          <w:szCs w:val="24"/>
        </w:rPr>
        <w:t xml:space="preserve"> метров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по периметру от границ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дома и до автомобильных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 со стороны въезда (входа) на территорию жилого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дома, а в случае наличия вдоль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пешеходных коммуникаций - до таких пешеходных коммуникаций;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3.1.2.2. для многоквартирных домов: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до двух этажей включительно: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многоквартирный дом расположен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земельном участке, сведения 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местоположении границ которого внесены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Единый государственный реестр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территории является их общей границей):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стороны дворового фасада: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прилегающая территория составляет 0 метров, 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 расстояние от стены дома до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границы земельного участка составляет более 15 метров;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прилегающая территория составляет S метров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 земельного участка, если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расстояние от стены дома до границы земельного участка составляет менее 15 метров,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S = 15 - n, где n - расстояние от стены дома до границы земельного участка, S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азмер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со 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оны главного и боковых фасадов: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прилегающая территория составляет 0 метров, 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 расстояние от стены дома до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границы земельного участка составляет более 5 метров;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прилегающая территория составляет S метров от границ зем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участка, если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расстояние от стены дома до границы земельного участка составляет менее 5 метров,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S = 5 - n, где n - расстояние от стены дома до границы земельного участка, S - размер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земельный участок под многокв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артирным домом не образован или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границы его местоположения не уточнены (кон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 здания и внутренняя граница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 является их общей границей):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со стороны дворового фасада - 15 метров от многоквартирного дома;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со стороны главного и боковых фасадов - 5 метров от многоквартирного дома;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3.1.2.3. для отдельно стоящих нежилых зданий: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нежилое здание расположено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земельном участке, сведения 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местоположении границ которого внесены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Единый государственный реестр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территории является их общей границей), - 25 метров по периметру от границ земельного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участка и до автомобильных дорог (в случае размещения зданий вдоль автомобильных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дорог), включая автомобильные дороги для подъезда на территорию нежилого здания, а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наличия вдоль автомобильных дорог пешеходных коммуникаций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таких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пешеходных коммуникаций;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если земельный участок не образован или границы его местоположения не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уточнены (контур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и внутренняя граница прилегающей территории является их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общей границей), - 25 метров по периметру от границ неж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илого здания и до автомобильных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 (в случае размещения зданий вдоль автомобильны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дорог), включая автомобильные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дороги для подъезда на территорию нежилого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дания, а в случае наличия вдоль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пешеходных коммуникаций - до таких пешеходных коммуникаций;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3.1.2.4. для нестационарных торговых объ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ектов, нестационарных объектов,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для оказания услуг общественного питания, бытовых и иных услуг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нестационарные объекты), рекламных конструкций,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размещенных без предоставления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либо если земельный участок под ними не образован или границы его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местоположения не уточнены (контур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внутренняя граница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прилегающей территории является их общей границей),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метров по периметру от данных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объектов;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3.1.2.5. для нестационарных объектов, размещенных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земельных участках,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 местоположении границ которых внесены в 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государственный реестр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территории является их общей границей), - 5 метров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периметру от границ земельного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участка;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3.1.2.6. для торгово-остановочного комплекса (контур торгово-остановочного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комплекса и внутренняя граница прилегающей территории является их общей границей), -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5 метров по периметру от такого торгово-остановочного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омплекса и до проезжей части со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стороны автомобильной дороги;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3.1.2.7. для остановок транспорта общего пользован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(контур остановки транспорта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общего пользования и внутренняя граница прилегающ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территории является их общей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границей), - 5 метров по периметру от остановки 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нспорта общего пользования и до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проезжей части со стороны автомобильной дороги;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3.1.2.8. для объектов придорожного серви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са, обслуживания автомобильного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транспорта - 15 метров по периметру от границ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местоположении границ которого внесены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Единый государственный реестр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территории является их общей границей), а в случае,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не образован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или границы его местоположения не уточнены (конт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 объекта и внутренняя граница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 является их общей границей) - 1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метров по периметру от границ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здания, строения, сооружения, включая автомобиль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дороги (кроме автомобильных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 местного значения) для подъезда на территорию данных объектов;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3.1.2.9. для объектов гаражного назначения - 5 метров по периметру от 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ниц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участка,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о местоположении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раниц которого внесены в Единый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государственный реестр недвижимости (граница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участка и внутренняя граница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 является их общей границей), 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земельный участок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не образован или границы его местоположения не уто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чнены (контур объекта гаражного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и внутренняя граница прилегающей территории является их общей границей)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5 метров по периметру от границ здания, строения, сооружения, включая автомобильные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дороги (кроме автомобильных дорог местного значе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ния) для подъезда на территорию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данных объектов;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3.1.2.10. для строительных площадок (огр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аждение строительной площадки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граница прилегающей территории является их общей границей)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метров по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периметру от ограждения строительной площадки;</w:t>
      </w:r>
    </w:p>
    <w:p w:rsidR="00EF7BF7" w:rsidRPr="00EF7BF7" w:rsidRDefault="00EF7BF7" w:rsidP="00EF7BF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3.1.2.11. для мест производства земляных работ, работ по ремонту линейных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(сооружений) и инженерных коммуникаций (огражд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места производства работ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граница прилегающей территории является их общей границей)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метра по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периметру от ограждения места производства работ;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3.1.2.12. для ярмарок (периметр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ярмарки и внутренняя граница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прилегающей территории является их общей границей)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метров по периметру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территории ярмарки, включая автомобильные дороги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подъезда на территорию ярмарки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(кроме автомобильных дорог местного значения);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3.1.2.13. для мест (площадок) накопления 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рдых коммунальных отходов, если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земельный участок под таким местом (площадко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й) не образован или границы его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местоположения не уточнены (ограждение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(площадки) накопления твердых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коммунальных отходов и внутренняя граница прилегающ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территории является их общей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границей), - 5 метров по периметру от ограждения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(площадки) накопления твердых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коммунальных отходов;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3.1.2.15. для объектов социальной инфраструктуры для детей: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если объект социальной инфраструктуры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детей расположен на земельном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участке,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о местоположении границ которого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несены в Единый государственный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реестр недвижимости (граница земельного участка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граница прилегающей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территории является их общей границей), - 1 метр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периметру от границ земельного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участка и до автомобильных дорог (в случае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зданий вдоль автомобильных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дорог), включая автомобильные дороги для подъезда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территорию объекта, а в случае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наличия вдоль автомобильных дорог пешеходных коммуникаций -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таких пешеходных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коммуникаций;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- если земельный участок не образован или границы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местоположения не уточнены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(ограждение вокруг объекта социальной инфраструктуры для детей и внутренняя граница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прилегающей территории является их общей границей)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метр по периметру от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ограждения, а в случае отсутствия огражд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(контур объекта социальной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инфраструктуры для детей и внутренняя граница прилегающей террито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рии является их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общей границей) - 1 метр по периметру от контура объекта социальной инфраструктуры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для детей и до автомобильных дорог (в случа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размещения объекта социальной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инфраструктуры для детей вдоль автомобильных дорог), включая автомобильные дороги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для подъезда на территорию объекта социальной инфра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структуры для детей, а в случае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наличия вдоль автомобильных дорог пешеходных коммуникаций -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таких пешеходных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коммуникаций;</w:t>
      </w:r>
    </w:p>
    <w:p w:rsid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3.1.3. В случае совпадения (наложения) границ территорий, прилегающих к зданиям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строениям, сооружениям, земельным участкам,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границы прилегающих территорий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устанавливаются на равном удалении от указанных объектов.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3.2. Правила благоустройства муниципального образования, регулирующие</w:t>
      </w:r>
    </w:p>
    <w:p w:rsidR="00EF7BF7" w:rsidRPr="00EF7BF7" w:rsidRDefault="00EF7BF7" w:rsidP="00B0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вопросы участия, в том числе финансового, собственников</w:t>
      </w:r>
      <w:r w:rsidR="00B00F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 (или) иных законных владельцев зданий, строений,</w:t>
      </w:r>
      <w:r w:rsidR="00B00F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сооружений, земельных участков (за исключением собственников</w:t>
      </w:r>
      <w:r w:rsidR="00B00F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 (или) иных законных владельцев помещений в многоквартирных</w:t>
      </w:r>
      <w:proofErr w:type="gramEnd"/>
    </w:p>
    <w:p w:rsidR="00EF7BF7" w:rsidRDefault="00EF7BF7" w:rsidP="00B0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домах</w:t>
      </w:r>
      <w:proofErr w:type="gramEnd"/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, земельные участки под которыми не образованы</w:t>
      </w:r>
      <w:r w:rsidR="00B00F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или образованы по границам таких домов)</w:t>
      </w:r>
      <w:r w:rsidR="00B00F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 содержании прилегающих территорий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3.2.1.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Собственники и (или) иные закон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ные владельцы зданий, строений,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сооружений, земельных участков (за исключением собс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твенников и (или) иных законных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владельцев помещений в многоквартирных домах, земельн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ые участки под которыми не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образованы или образованы по границам таких дом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ов) либо лицо, ответственное за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эксплуатацию здания, строения, сооружения (за исключе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нием собственников и (или) иных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законных владельцев помещений в многоквартирных домах, земельные 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участки под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которыми не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образованы</w:t>
      </w:r>
      <w:proofErr w:type="gram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или образованы по границам 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таких домов), обязаны принимать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участие, в том числе финансовое, в содержании прилега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ющих территорий, определенных в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соответствии с настоящими Правилами.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3.2.2. К обязательным работам по содержанию пр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илегающей территории в летний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зимний периоды относится: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уборка территории (удаление мусора, а также ин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ые мероприятия, направленные на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обеспечение экологического и санитарно-эпидемиологического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 благополучия населения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охрану окружающей среды);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окос</w:t>
      </w:r>
      <w:proofErr w:type="spell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травы в весенне-летний период (не менее одного раза в сезон);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- уборка снега и </w:t>
      </w:r>
      <w:proofErr w:type="spell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противогололедная</w:t>
      </w:r>
      <w:proofErr w:type="spell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обработка пешеходных дорожек, тротуаров;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укладка свежевыпавшего снега в валы или кучи;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прочистка водоотводных канав;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текущий ремонт.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3.2.3. содержание газонов, в том числе: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прочесывание поверхности железными граблями;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покос травостоя;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сгребание и уборку скошенной травы и листвы;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очистку от мусора;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полив.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lastRenderedPageBreak/>
        <w:t>3.2.4. содержание деревьев и кустарников, в том числе: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обрезку сухих сучьев и мелкой суши;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сбор срезанных ветвей;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прополку и рыхление приствольных лунок;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7BF7">
        <w:rPr>
          <w:rFonts w:ascii="Times New Roman" w:hAnsi="Times New Roman" w:cs="Times New Roman"/>
          <w:color w:val="222222"/>
          <w:sz w:val="24"/>
          <w:szCs w:val="24"/>
        </w:rPr>
        <w:t>- полив в приствольные лунки.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3.2.5. Благоустройство территорий, не закрепленных за гражданами, индивидуальными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предпринимателями, организациями любых организационно-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форм,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ществляется администрацией Широковского сельского поселения (их функциональными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органами) в соответствии с установленными полномочиями.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3.2.6. Вывоз скола асфальта при проведении дорожно-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ремонтных работ производится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организациями, проводящими работы: на главных улицах города - 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(в ходе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работ), на остальных улицах и во дворах - в течение суток.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3.2.7. Уборка отходов от сноса (обрезки) зеленых насаждений осуществляется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гражданами или организациями, производящими работы по сносу (обрезке) данных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зеленых насаждений.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Вывоз отходов от сноса (обрезки) зеленых наса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ждений производится в течение 5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(пяти) календарных дней с момента окончания работ.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3.2.8. Упавшие деревья удаляются собственн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иком (пользователем) отведенной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(прилегающей) территории немедленно с проезжей части д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орог, тротуаров, от </w:t>
      </w:r>
      <w:proofErr w:type="spellStart"/>
      <w:r w:rsidR="00A81B5C">
        <w:rPr>
          <w:rFonts w:ascii="Times New Roman" w:hAnsi="Times New Roman" w:cs="Times New Roman"/>
          <w:color w:val="000000"/>
          <w:sz w:val="24"/>
          <w:szCs w:val="24"/>
        </w:rPr>
        <w:t>токонесущих</w:t>
      </w:r>
      <w:proofErr w:type="spellEnd"/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проводов, фасадов жилых и производственных зданий.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3.2.9. Не допускается складирование спила, упавших 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деревьев, веток, опавшей листвы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и смета на площадках для сбора и временного хранения ТКО.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3.2.10. Собственники и (или) иные закон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ные владельцы зданий, строений,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сооружений, земельных участков имеют право участвовать в мероприятиях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проектированию благоустройства, размещению элементов благоустройства, содержанию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объектов благоустройства и элементов благоустройст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ва наряду с иными физическими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юридическими лицами, индивидуальными пре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дпринимателями в соответствии с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EF7BF7" w:rsidRPr="00EF7BF7" w:rsidRDefault="00EF7BF7" w:rsidP="00A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3.2.11.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Формами участия собственников и (или) и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ных законных владельцев зданий,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строений, сооружений, земельных участков (за исключением собственников и (или) иных</w:t>
      </w:r>
      <w:proofErr w:type="gramEnd"/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законных владельцев помещений в многоквартирн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ых домах, земельные участки под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которыми не образованы или образо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ваны по границам таких домов) в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содержании прилегающих территорий являются: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самостоятельное благоустройство территории;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направление предложений по бл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>агоустройству в органы местного самоуправления Широковского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совместное обсуждение проблем в сфере благо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устройства, в том числе в форме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общественного участия в принятии решений и р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еализации проектов комплексного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благоустройства и развития сельской территории в соответствии с разделом 7 настоящих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Правил;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участие в объявленных органами местн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ого самоуправления  Широковского сельского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конкурсах и смотрах;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- проведение на основании муниципального правового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акта Администрации Широковского 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муниц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>ипального района мероприятий</w:t>
      </w:r>
      <w:proofErr w:type="gramEnd"/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благоустройству муницип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Широковского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Самостоятельное благоустройство может быть осуществлено за счет собственных средств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лиц на основании разрешения на использование зе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мель или земельного участка для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размещения элемента благоустройства без пред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земельного участка и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установления сервитута в соответствии с требованиями действующего законодательства,</w:t>
      </w:r>
    </w:p>
    <w:p w:rsidR="00EF7BF7" w:rsidRPr="00EF7BF7" w:rsidRDefault="00EF7BF7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F7">
        <w:rPr>
          <w:rFonts w:ascii="Times New Roman" w:hAnsi="Times New Roman" w:cs="Times New Roman"/>
          <w:color w:val="000000"/>
          <w:sz w:val="24"/>
          <w:szCs w:val="24"/>
        </w:rPr>
        <w:t>при наличии (в случае проведения земляных, ремо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нтных и иных работ, связанных с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благоустройством) ордера на производство ука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занных работ и иных необходимых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разрешений и согласований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Направленные предложения по благоустройств</w:t>
      </w:r>
      <w:r w:rsidR="00A81B5C">
        <w:rPr>
          <w:rFonts w:ascii="Times New Roman" w:hAnsi="Times New Roman" w:cs="Times New Roman"/>
          <w:color w:val="000000"/>
          <w:sz w:val="24"/>
          <w:szCs w:val="24"/>
        </w:rPr>
        <w:t>у учитываются органами местного самоуправления Широковского</w:t>
      </w:r>
      <w:r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 формировании </w:t>
      </w:r>
      <w:proofErr w:type="gramStart"/>
      <w:r w:rsidRPr="00EF7BF7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</w:p>
    <w:p w:rsidR="00EF7BF7" w:rsidRDefault="00A81B5C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 Широковского</w:t>
      </w:r>
      <w:r w:rsidR="00EF7BF7"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сфере благоустро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йства территории Широковского</w:t>
      </w:r>
      <w:r w:rsidR="00EF7BF7" w:rsidRPr="00EF7B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="00EF7BF7" w:rsidRPr="00EF7B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0FC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2.Настоящее решение обнародовать в установленном порядке.</w:t>
      </w: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Широковского</w:t>
      </w: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Е.Р.Цветкова</w:t>
      </w:r>
      <w:proofErr w:type="spellEnd"/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FCA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Широковского</w:t>
      </w:r>
    </w:p>
    <w:p w:rsidR="00B00FCA" w:rsidRPr="00EF7BF7" w:rsidRDefault="00B00FCA" w:rsidP="00EF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Т.Н.Пронина</w:t>
      </w:r>
      <w:proofErr w:type="spellEnd"/>
    </w:p>
    <w:sectPr w:rsidR="00B00FCA" w:rsidRPr="00EF7BF7" w:rsidSect="00EF7BF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6BE2"/>
    <w:multiLevelType w:val="multilevel"/>
    <w:tmpl w:val="F4DC4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F7"/>
    <w:rsid w:val="0021756A"/>
    <w:rsid w:val="006152F6"/>
    <w:rsid w:val="00A81B5C"/>
    <w:rsid w:val="00B00FCA"/>
    <w:rsid w:val="00D05866"/>
    <w:rsid w:val="00E5179E"/>
    <w:rsid w:val="00E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FCA"/>
    <w:rPr>
      <w:color w:val="0000FF"/>
      <w:u w:val="single"/>
    </w:rPr>
  </w:style>
  <w:style w:type="paragraph" w:styleId="a4">
    <w:name w:val="No Spacing"/>
    <w:uiPriority w:val="1"/>
    <w:qFormat/>
    <w:rsid w:val="00B00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00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00FC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00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FCA"/>
    <w:rPr>
      <w:color w:val="0000FF"/>
      <w:u w:val="single"/>
    </w:rPr>
  </w:style>
  <w:style w:type="paragraph" w:styleId="a4">
    <w:name w:val="No Spacing"/>
    <w:uiPriority w:val="1"/>
    <w:qFormat/>
    <w:rsid w:val="00B00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00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00FC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00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240BB942D423FE58B48C996EFFA149F0403C5A429FC141007A71B2A62356364C0CBB261E674C3E5F80EB1M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2023-08-18T08:04:00Z</cp:lastPrinted>
  <dcterms:created xsi:type="dcterms:W3CDTF">2023-08-18T07:21:00Z</dcterms:created>
  <dcterms:modified xsi:type="dcterms:W3CDTF">2023-08-18T08:21:00Z</dcterms:modified>
</cp:coreProperties>
</file>